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5D" w:rsidRPr="00BE4BEB" w:rsidRDefault="00121D5D" w:rsidP="00121D5D">
      <w:pPr>
        <w:rPr>
          <w:rFonts w:ascii="Arial" w:hAnsi="Arial" w:cs="Arial"/>
        </w:rPr>
      </w:pPr>
      <w:bookmarkStart w:id="0" w:name="_GoBack"/>
      <w:bookmarkEnd w:id="0"/>
      <w:r>
        <w:rPr>
          <w:b/>
          <w:bCs/>
          <w:noProof/>
          <w:lang w:val="fr-FR" w:eastAsia="fr-FR"/>
        </w:rPr>
        <w:drawing>
          <wp:anchor distT="0" distB="0" distL="114300" distR="114300" simplePos="0" relativeHeight="251663360" behindDoc="1" locked="0" layoutInCell="1" allowOverlap="1" wp14:anchorId="00770569" wp14:editId="71173BBF">
            <wp:simplePos x="0" y="0"/>
            <wp:positionH relativeFrom="column">
              <wp:posOffset>4615369</wp:posOffset>
            </wp:positionH>
            <wp:positionV relativeFrom="paragraph">
              <wp:posOffset>24178</wp:posOffset>
            </wp:positionV>
            <wp:extent cx="1128395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150" y="21386"/>
                <wp:lineTo x="21150" y="0"/>
                <wp:lineTo x="0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43A">
        <w:rPr>
          <w:noProof/>
          <w:color w:val="008000"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35C0DD8" wp14:editId="1D8BD570">
                <wp:simplePos x="0" y="0"/>
                <wp:positionH relativeFrom="column">
                  <wp:posOffset>-329688</wp:posOffset>
                </wp:positionH>
                <wp:positionV relativeFrom="paragraph">
                  <wp:posOffset>18557</wp:posOffset>
                </wp:positionV>
                <wp:extent cx="1244600" cy="1054100"/>
                <wp:effectExtent l="19050" t="19050" r="12700" b="12700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0" cy="1054100"/>
                          <a:chOff x="4117" y="10597"/>
                          <a:chExt cx="3600" cy="3420"/>
                        </a:xfrm>
                      </wpg:grpSpPr>
                      <wps:wsp>
                        <wps:cNvPr id="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4117" y="10597"/>
                            <a:ext cx="3600" cy="3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4657" y="10597"/>
                            <a:ext cx="2340" cy="3420"/>
                            <a:chOff x="4657" y="10597"/>
                            <a:chExt cx="2340" cy="3420"/>
                          </a:xfrm>
                        </wpg:grpSpPr>
                        <wps:wsp>
                          <wps:cNvPr id="6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" y="10597"/>
                              <a:ext cx="2340" cy="34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Lin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57" y="11701"/>
                              <a:ext cx="72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7" y="12241"/>
                              <a:ext cx="72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77" y="11701"/>
                              <a:ext cx="72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77" y="12241"/>
                              <a:ext cx="72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57" y="11701"/>
                              <a:ext cx="72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7" y="11701"/>
                              <a:ext cx="72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12241"/>
                              <a:ext cx="72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77" y="12241"/>
                              <a:ext cx="72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37" y="10957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37" y="13657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F8F43" id="Groupe 3" o:spid="_x0000_s1026" style="position:absolute;margin-left:-25.95pt;margin-top:1.45pt;width:98pt;height:83pt;z-index:-251655168" coordorigin="4117,10597" coordsize="36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">
                <v:oval id="Oval 3" o:spid="_x0000_s1027" style="position:absolute;left:4117;top:10597;width:360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Sk0MIA&#10;AADaAAAADwAAAGRycy9kb3ducmV2LnhtbESPQYvCMBSE74L/ITzBm6Yuskg1iqjr7kXFKp4fzbOt&#10;Ni+lidr1128WBI/DzHzDTGaNKcWdaldYVjDoRyCIU6sLzhQcD1+9EQjnkTWWlknBLzmYTdutCcba&#10;PnhP98RnIkDYxagg976KpXRpTgZd31bEwTvb2qAPss6krvER4KaUH1H0KQ0WHBZyrGiRU3pNbkbB&#10;pjRHu9p+D0/b9fK2O0RPPCUXpbqdZj4G4anx7/Cr/aMVDOH/SrgB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xKTQwgAAANoAAAAPAAAAAAAAAAAAAAAAAJgCAABkcnMvZG93&#10;bnJldi54bWxQSwUGAAAAAAQABAD1AAAAhwMAAAAA&#10;" strokecolor="green" strokeweight="2.25pt"/>
                <v:group id="Group 4" o:spid="_x0000_s1028" style="position:absolute;left:4657;top:10597;width:2340;height:3420" coordorigin="4657,10597" coordsize="234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oval id="Oval 5" o:spid="_x0000_s1029" style="position:absolute;left:4657;top:10597;width:234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fPMIA&#10;AADaAAAADwAAAGRycy9kb3ducmV2LnhtbESPT4vCMBTE7wt+h/AEb2uqiCzVKOLfvahYxfOjebbV&#10;5qU0Ubt++s3CgsdhZn7DjKeNKcWDaldYVtDrRiCIU6sLzhScjqvPLxDOI2ssLZOCH3IwnbQ+xhhr&#10;++QDPRKfiQBhF6OC3PsqltKlORl0XVsRB+9ia4M+yDqTusZngJtS9qNoKA0WHBZyrGieU3pL7kbB&#10;tjQnu9xtBufdenHfH6MXnpOrUp12MxuB8NT4d/i//a0VDOHvSrgBcv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p88wgAAANoAAAAPAAAAAAAAAAAAAAAAAJgCAABkcnMvZG93&#10;bnJldi54bWxQSwUGAAAAAAQABAD1AAAAhwMAAAAA&#10;" strokecolor="green" strokeweight="2.25pt"/>
                  <v:line id="Line 6" o:spid="_x0000_s1030" style="position:absolute;flip:x;visibility:visible;mso-wrap-style:square" from="4657,11701" to="5377,1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W+28QAAADaAAAADwAAAGRycy9kb3ducmV2LnhtbESPT4vCMBTE7wt+h/AEb2tqcVepRnEF&#10;YdmD4B9Eb4/m2Rabl26S1frtjbDgcZiZ3zDTeWtqcSXnK8sKBv0EBHFudcWFgv1u9T4G4QOyxtoy&#10;KbiTh/ms8zbFTNsbb+i6DYWIEPYZKihDaDIpfV6SQd+3DXH0ztYZDFG6QmqHtwg3tUyT5FMarDgu&#10;lNjQsqT8sv0zCo7Vev9h3Prr9PuTHnfDNE3OzUGpXrddTEAEasMr/N/+1gpG8LwSb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xb7bxAAAANoAAAAPAAAAAAAAAAAA&#10;AAAAAKECAABkcnMvZG93bnJldi54bWxQSwUGAAAAAAQABAD5AAAAkgMAAAAA&#10;" strokecolor="red"/>
                  <v:line id="Line 7" o:spid="_x0000_s1031" style="position:absolute;visibility:visible;mso-wrap-style:square" from="4657,12241" to="5377,12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YTPr4AAADaAAAADwAAAGRycy9kb3ducmV2LnhtbERPTYvCMBC9C/6HMMLeNNXDIrVRRBCk&#10;F92q6HFoxrbaTEoTa/ffm4Pg8fG+k1VvatFR6yrLCqaTCARxbnXFhYLTcTueg3AeWWNtmRT8k4PV&#10;cjhIMNb2xX/UZb4QIYRdjApK75tYSpeXZNBNbEMcuJttDfoA20LqFl8h3NRyFkW/0mDFoaHEhjYl&#10;5Y/saRRcj/f0ssm69BQ10pkqne4P3Vmpn1G/XoDw1Puv+OPeaQVha7gSbo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NhM+vgAAANoAAAAPAAAAAAAAAAAAAAAAAKEC&#10;AABkcnMvZG93bnJldi54bWxQSwUGAAAAAAQABAD5AAAAjAMAAAAA&#10;" strokecolor="red"/>
                  <v:line id="Line 8" o:spid="_x0000_s1032" style="position:absolute;visibility:visible;mso-wrap-style:square" from="5377,11701" to="6097,1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HJ9cEAAADaAAAADwAAAGRycy9kb3ducmV2LnhtbESPS4vCQBCE7wv+h6EFb+vEgLsaHcUH&#10;woKn9XFvMm0Sk+kJmdHEf+8Igseiqr6i5svOVOJOjSssKxgNIxDEqdUFZwpOx933BITzyBory6Tg&#10;QQ6Wi97XHBNtW/6n+8FnIkDYJagg975OpHRpTgbd0NbEwbvYxqAPssmkbrANcFPJOIp+pMGCw0KO&#10;NW1ySsvDzSgoT222rX/XYzxOyvJy3cdnv46VGvS71QyEp85/wu/2n1YwhdeVcAP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Mcn1wQAAANoAAAAPAAAAAAAAAAAAAAAA&#10;AKECAABkcnMvZG93bnJldi54bWxQSwUGAAAAAAQABAD5AAAAjwMAAAAA&#10;" strokecolor="green"/>
                  <v:line id="Line 9" o:spid="_x0000_s1033" style="position:absolute;flip:y;visibility:visible;mso-wrap-style:square" from="5377,12241" to="6097,12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zdNMUAAADbAAAADwAAAGRycy9kb3ducmV2LnhtbESP3UoDQQyF7wu+wxDBOzvbIq5sOy1F&#10;EBSt6NoHSHfS/elOZpkZ2/XtzUWhdwnn5Jwvy/XoenWiEFvPBmbTDBRx5W3LtYHdz8v9E6iYkC32&#10;nsnAH0VYr24mSyysP/M3ncpUKwnhWKCBJqWh0DpWDTmMUz8Qi3bwwWGSNdTaBjxLuOv1PMsetcOW&#10;paHBgZ4bqo7lrzOQz7eVfg8fD93XPn+LG9/ln2VnzN3tuFmASjSmq/ly/WoFX+jlFxlAr/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zdNMUAAADbAAAADwAAAAAAAAAA&#10;AAAAAAChAgAAZHJzL2Rvd25yZXYueG1sUEsFBgAAAAAEAAQA+QAAAJMDAAAAAA==&#10;" strokecolor="green"/>
                  <v:line id="Line 10" o:spid="_x0000_s1034" style="position:absolute;flip:x;visibility:visible;mso-wrap-style:square" from="5557,11701" to="6277,1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B4r8IAAADbAAAADwAAAGRycy9kb3ducmV2LnhtbERP22oCMRB9F/yHMELfulmldGVrFBEK&#10;La2iaz9gupnuxc1kSVLd/r0RCr7N4VxnsRpMJ87kfGNZwTRJQRCXVjdcKfg6vj7OQfiArLGzTAr+&#10;yMNqOR4tMNf2wgc6F6ESMYR9jgrqEPpcSl/WZNAntieO3I91BkOErpLa4SWGm07O0vRZGmw4NtTY&#10;06am8lT8GgXZbFvKD/f51O6/s3e/tm22K1qlHibD+gVEoCHcxf/uNx3nT+H2SzxAL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B4r8IAAADbAAAADwAAAAAAAAAAAAAA&#10;AAChAgAAZHJzL2Rvd25yZXYueG1sUEsFBgAAAAAEAAQA+QAAAJADAAAAAA==&#10;" strokecolor="green"/>
                  <v:line id="Line 11" o:spid="_x0000_s1035" style="position:absolute;visibility:visible;mso-wrap-style:square" from="6277,11701" to="6997,1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kSH78AAADbAAAADwAAAGRycy9kb3ducmV2LnhtbERPTYvCMBC9C/6HMII3TfUgUo0igiC9&#10;rFaX9Tg0Y1ttJqXJ1vrvjSB4m8f7nOW6M5VoqXGlZQWTcQSCOLO65FzB+bQbzUE4j6yxskwKnuRg&#10;ver3lhhr++AjtanPRQhhF6OCwvs6ltJlBRl0Y1sTB+5qG4M+wCaXusFHCDeVnEbRTBosOTQUWNO2&#10;oOye/hsFl9Mt+dumbXKOaulMmUx+Du2vUsNBt1mA8NT5r/jj3uswfwrvX8IBcvU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TkSH78AAADbAAAADwAAAAAAAAAAAAAAAACh&#10;AgAAZHJzL2Rvd25yZXYueG1sUEsFBgAAAAAEAAQA+QAAAI0DAAAAAA==&#10;" strokecolor="red"/>
                  <v:line id="Line 12" o:spid="_x0000_s1036" style="position:absolute;visibility:visible;mso-wrap-style:square" from="5557,12241" to="6277,12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lYHsEAAADbAAAADwAAAGRycy9kb3ducmV2LnhtbERPTWvCQBC9F/wPywi91Y2RthJdRSuF&#10;gqea9D5kx2xMdjZktyb9911B8DaP9znr7WhbcaXe144VzGcJCOLS6ZorBUX++bIE4QOyxtYxKfgj&#10;D9vN5GmNmXYDf9P1FCoRQ9hnqMCE0GVS+tKQRT9zHXHkzq63GCLsK6l7HGK4bWWaJG/SYs2xwWBH&#10;H4bK5vRrFTTFUB269/0r5sumOV+O6U/Yp0o9T8fdCkSgMTzEd/eXjvMXcPslHi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uVgewQAAANsAAAAPAAAAAAAAAAAAAAAA&#10;AKECAABkcnMvZG93bnJldi54bWxQSwUGAAAAAAQABAD5AAAAjwMAAAAA&#10;" strokecolor="green"/>
                  <v:line id="Line 13" o:spid="_x0000_s1037" style="position:absolute;flip:y;visibility:visible;mso-wrap-style:square" from="6277,12241" to="6997,12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<v:line id="Line 14" o:spid="_x0000_s1038" style="position:absolute;visibility:visible;mso-wrap-style:square" from="4837,10957" to="6997,10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FQs8EAAADbAAAADwAAAGRycy9kb3ducmV2LnhtbERPTYvCMBC9L/gfwgjeNFVQ1moUEQUP&#10;QlkVxdvYjG2xmdQmav33mwVhb/N4nzOdN6YUT6pdYVlBvxeBIE6tLjhTcNivu98gnEfWWFomBW9y&#10;MJ+1vqYYa/viH3rufCZCCLsYFeTeV7GULs3JoOvZijhwV1sb9AHWmdQ1vkK4KeUgikbSYMGhIceK&#10;ljmlt93DKMjOl+34dE/uhyFW21XirkddJkp12s1iAsJT4//FH/dGh/lD+PslHCB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IVCzwQAAANsAAAAPAAAAAAAAAAAAAAAA&#10;AKECAABkcnMvZG93bnJldi54bWxQSwUGAAAAAAQABAD5AAAAjwMAAAAA&#10;" strokecolor="green" strokeweight="2.25pt"/>
                  <v:line id="Line 15" o:spid="_x0000_s1039" style="position:absolute;visibility:visible;mso-wrap-style:square" from="4837,13657" to="6997,1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POxMEAAADbAAAADwAAAGRycy9kb3ducmV2LnhtbERPTYvCMBC9C/6HMAveNN0FRatRRFbw&#10;IJRVUbyNzdgWm0ltotZ/vxEEb/N4nzOZNaYUd6pdYVnBdy8CQZxaXXCmYLdddocgnEfWWFomBU9y&#10;MJu2WxOMtX3wH903PhMhhF2MCnLvq1hKl+Zk0PVsRRy4s60N+gDrTOoaHyHclPInigbSYMGhIceK&#10;Fjmll83NKMiOp/XocE2uuz5W69/Enfe6TJTqfDXzMQhPjf+I3+6VDvMH8PolHCC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887EwQAAANsAAAAPAAAAAAAAAAAAAAAA&#10;AKECAABkcnMvZG93bnJldi54bWxQSwUGAAAAAAQABAD5AAAAjwMAAAAA&#10;" strokecolor="green" strokeweight="2.25pt"/>
                </v:group>
              </v:group>
            </w:pict>
          </mc:Fallback>
        </mc:AlternateContent>
      </w:r>
    </w:p>
    <w:p w:rsidR="00121D5D" w:rsidRDefault="00121D5D" w:rsidP="00121D5D">
      <w:pPr>
        <w:jc w:val="center"/>
        <w:rPr>
          <w:rFonts w:ascii="Book Antiqua" w:hAnsi="Book Antiqua"/>
          <w:b/>
          <w:bCs/>
        </w:rPr>
      </w:pPr>
      <w:r w:rsidRPr="00D2743A">
        <w:rPr>
          <w:noProof/>
          <w:color w:val="008000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7E57C" wp14:editId="307B7793">
                <wp:simplePos x="0" y="0"/>
                <wp:positionH relativeFrom="column">
                  <wp:posOffset>951761</wp:posOffset>
                </wp:positionH>
                <wp:positionV relativeFrom="paragraph">
                  <wp:posOffset>8644</wp:posOffset>
                </wp:positionV>
                <wp:extent cx="3596185" cy="781050"/>
                <wp:effectExtent l="0" t="0" r="23495" b="19050"/>
                <wp:wrapNone/>
                <wp:docPr id="17" name="Parchemin : horizont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6185" cy="7810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1D5D" w:rsidRPr="0087251A" w:rsidRDefault="00121D5D" w:rsidP="00121D5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Cs w:val="28"/>
                              </w:rPr>
                            </w:pPr>
                            <w:r w:rsidRPr="0087251A">
                              <w:rPr>
                                <w:rFonts w:ascii="Georgia" w:hAnsi="Georgia"/>
                                <w:b/>
                                <w:i/>
                                <w:szCs w:val="28"/>
                              </w:rPr>
                              <w:t>Centre d’Arbitrage, de Médiation et de Conciliation de Ouagadougou (CAMC-O)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7E57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left:0;text-align:left;margin-left:74.95pt;margin-top:.7pt;width:283.1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">
                <v:textbox>
                  <w:txbxContent>
                    <w:p w:rsidR="00121D5D" w:rsidRPr="0087251A" w:rsidRDefault="00121D5D" w:rsidP="00121D5D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Cs w:val="28"/>
                        </w:rPr>
                      </w:pPr>
                      <w:r w:rsidRPr="0087251A">
                        <w:rPr>
                          <w:rFonts w:ascii="Georgia" w:hAnsi="Georgia"/>
                          <w:b/>
                          <w:i/>
                          <w:szCs w:val="28"/>
                        </w:rPr>
                        <w:t xml:space="preserve">Centre </w:t>
                      </w:r>
                      <w:proofErr w:type="spellStart"/>
                      <w:r w:rsidRPr="0087251A">
                        <w:rPr>
                          <w:rFonts w:ascii="Georgia" w:hAnsi="Georgia"/>
                          <w:b/>
                          <w:i/>
                          <w:szCs w:val="28"/>
                        </w:rPr>
                        <w:t>d’Arbitrage</w:t>
                      </w:r>
                      <w:proofErr w:type="spellEnd"/>
                      <w:r w:rsidRPr="0087251A">
                        <w:rPr>
                          <w:rFonts w:ascii="Georgia" w:hAnsi="Georgia"/>
                          <w:b/>
                          <w:i/>
                          <w:szCs w:val="28"/>
                        </w:rPr>
                        <w:t xml:space="preserve">, de </w:t>
                      </w:r>
                      <w:proofErr w:type="spellStart"/>
                      <w:r w:rsidRPr="0087251A">
                        <w:rPr>
                          <w:rFonts w:ascii="Georgia" w:hAnsi="Georgia"/>
                          <w:b/>
                          <w:i/>
                          <w:szCs w:val="28"/>
                        </w:rPr>
                        <w:t>Médiation</w:t>
                      </w:r>
                      <w:proofErr w:type="spellEnd"/>
                      <w:r w:rsidRPr="0087251A">
                        <w:rPr>
                          <w:rFonts w:ascii="Georgia" w:hAnsi="Georgia"/>
                          <w:b/>
                          <w:i/>
                          <w:szCs w:val="28"/>
                        </w:rPr>
                        <w:t xml:space="preserve"> </w:t>
                      </w:r>
                      <w:proofErr w:type="gramStart"/>
                      <w:r w:rsidRPr="0087251A">
                        <w:rPr>
                          <w:rFonts w:ascii="Georgia" w:hAnsi="Georgia"/>
                          <w:b/>
                          <w:i/>
                          <w:szCs w:val="28"/>
                        </w:rPr>
                        <w:t>et</w:t>
                      </w:r>
                      <w:proofErr w:type="gramEnd"/>
                      <w:r w:rsidRPr="0087251A">
                        <w:rPr>
                          <w:rFonts w:ascii="Georgia" w:hAnsi="Georgia"/>
                          <w:b/>
                          <w:i/>
                          <w:szCs w:val="28"/>
                        </w:rPr>
                        <w:t xml:space="preserve"> de Conciliation de Ouagadougou (CAMC-O)</w:t>
                      </w:r>
                    </w:p>
                  </w:txbxContent>
                </v:textbox>
              </v:shape>
            </w:pict>
          </mc:Fallback>
        </mc:AlternateContent>
      </w:r>
    </w:p>
    <w:p w:rsidR="00121D5D" w:rsidRPr="00D2743A" w:rsidRDefault="00121D5D" w:rsidP="00121D5D">
      <w:pPr>
        <w:rPr>
          <w:b/>
          <w:bCs/>
          <w:i/>
          <w:color w:val="008000"/>
        </w:rPr>
      </w:pPr>
      <w:r w:rsidRPr="00D2743A">
        <w:rPr>
          <w:color w:val="008000"/>
        </w:rPr>
        <w:t xml:space="preserve">  </w:t>
      </w:r>
    </w:p>
    <w:p w:rsidR="00121D5D" w:rsidRDefault="00121D5D" w:rsidP="00121D5D">
      <w:pPr>
        <w:tabs>
          <w:tab w:val="left" w:pos="500"/>
        </w:tabs>
        <w:rPr>
          <w:b/>
          <w:bCs/>
          <w:color w:val="008000"/>
        </w:rPr>
      </w:pPr>
      <w:r>
        <w:rPr>
          <w:b/>
          <w:bCs/>
          <w:color w:val="008000"/>
        </w:rPr>
        <w:t xml:space="preserve">  </w:t>
      </w:r>
    </w:p>
    <w:p w:rsidR="00121D5D" w:rsidRDefault="00121D5D" w:rsidP="00121D5D">
      <w:pPr>
        <w:tabs>
          <w:tab w:val="left" w:pos="500"/>
        </w:tabs>
        <w:rPr>
          <w:b/>
          <w:bCs/>
          <w:color w:val="008000"/>
        </w:rPr>
      </w:pPr>
      <w:r w:rsidRPr="00D2743A">
        <w:rPr>
          <w:b/>
          <w:i/>
          <w:color w:val="008000"/>
        </w:rPr>
        <w:t>CAMC-O</w:t>
      </w:r>
    </w:p>
    <w:p w:rsidR="00121D5D" w:rsidRPr="00D2743A" w:rsidRDefault="00121D5D" w:rsidP="00121D5D">
      <w:pPr>
        <w:jc w:val="center"/>
        <w:rPr>
          <w:b/>
          <w:bCs/>
          <w:color w:val="008000"/>
        </w:rPr>
      </w:pPr>
      <w:r>
        <w:rPr>
          <w:b/>
          <w:bCs/>
          <w:color w:val="008000"/>
        </w:rPr>
        <w:t xml:space="preserve">                     </w:t>
      </w:r>
      <w:r w:rsidRPr="00F75B88">
        <w:rPr>
          <w:b/>
          <w:bCs/>
          <w:color w:val="008000"/>
        </w:rPr>
        <w:t>« </w:t>
      </w:r>
      <w:r w:rsidRPr="00F75B88">
        <w:rPr>
          <w:rFonts w:ascii="Palatino Linotype" w:eastAsia="Arial Unicode MS" w:hAnsi="Palatino Linotype" w:cs="Arial Unicode MS"/>
          <w:b/>
          <w:bCs/>
          <w:i/>
          <w:color w:val="008000"/>
        </w:rPr>
        <w:t>Une Autre Justice</w:t>
      </w:r>
      <w:r w:rsidRPr="00F75B88">
        <w:rPr>
          <w:rFonts w:ascii="Palatino Linotype" w:hAnsi="Palatino Linotype"/>
          <w:b/>
          <w:bCs/>
          <w:color w:val="008000"/>
          <w:sz w:val="32"/>
          <w:szCs w:val="28"/>
        </w:rPr>
        <w:t> »</w:t>
      </w:r>
    </w:p>
    <w:p w:rsidR="00121D5D" w:rsidRDefault="00121D5D" w:rsidP="00121D5D">
      <w:pPr>
        <w:rPr>
          <w:rFonts w:ascii="Arial" w:hAnsi="Arial" w:cs="Arial"/>
        </w:rPr>
      </w:pPr>
    </w:p>
    <w:p w:rsidR="00121D5D" w:rsidRDefault="00121D5D" w:rsidP="00121D5D">
      <w:pPr>
        <w:rPr>
          <w:rFonts w:ascii="Arial" w:hAnsi="Arial" w:cs="Arial"/>
        </w:rPr>
      </w:pPr>
    </w:p>
    <w:p w:rsidR="00D3371E" w:rsidRDefault="00D3371E" w:rsidP="002B4362">
      <w:pPr>
        <w:rPr>
          <w:spacing w:val="-6"/>
          <w:lang w:val="fr-FR"/>
        </w:rPr>
      </w:pPr>
    </w:p>
    <w:p w:rsidR="00BD60ED" w:rsidRDefault="00BD60ED" w:rsidP="002B4362">
      <w:pPr>
        <w:rPr>
          <w:spacing w:val="-6"/>
          <w:lang w:val="fr-FR"/>
        </w:rPr>
      </w:pPr>
    </w:p>
    <w:p w:rsidR="00BD60ED" w:rsidRDefault="00BD60ED" w:rsidP="002B4362">
      <w:pPr>
        <w:rPr>
          <w:spacing w:val="-6"/>
          <w:lang w:val="fr-FR"/>
        </w:rPr>
      </w:pPr>
    </w:p>
    <w:p w:rsidR="00BD60ED" w:rsidRDefault="00BD60ED" w:rsidP="002B4362">
      <w:pPr>
        <w:rPr>
          <w:spacing w:val="-6"/>
          <w:lang w:val="fr-FR"/>
        </w:rPr>
      </w:pPr>
    </w:p>
    <w:p w:rsidR="00BD60ED" w:rsidRDefault="00BD60ED" w:rsidP="002B4362">
      <w:pPr>
        <w:rPr>
          <w:spacing w:val="-6"/>
          <w:lang w:val="fr-FR"/>
        </w:rPr>
      </w:pPr>
    </w:p>
    <w:p w:rsidR="00BD60ED" w:rsidRDefault="00BD60ED" w:rsidP="002B4362">
      <w:pPr>
        <w:rPr>
          <w:spacing w:val="-6"/>
          <w:lang w:val="fr-FR"/>
        </w:rPr>
      </w:pPr>
    </w:p>
    <w:p w:rsidR="00BD60ED" w:rsidRDefault="00BD60ED" w:rsidP="002B4362">
      <w:pPr>
        <w:rPr>
          <w:spacing w:val="-6"/>
          <w:lang w:val="fr-FR"/>
        </w:rPr>
      </w:pPr>
    </w:p>
    <w:p w:rsidR="00BD60ED" w:rsidRDefault="00BD60ED" w:rsidP="002B4362">
      <w:pPr>
        <w:rPr>
          <w:spacing w:val="-6"/>
          <w:lang w:val="fr-FR"/>
        </w:rPr>
      </w:pPr>
    </w:p>
    <w:p w:rsidR="00BD60ED" w:rsidRDefault="00121D5D" w:rsidP="002B4362">
      <w:pPr>
        <w:rPr>
          <w:spacing w:val="-6"/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29F7B" wp14:editId="13FCF160">
                <wp:simplePos x="0" y="0"/>
                <wp:positionH relativeFrom="column">
                  <wp:posOffset>480695</wp:posOffset>
                </wp:positionH>
                <wp:positionV relativeFrom="paragraph">
                  <wp:posOffset>5080</wp:posOffset>
                </wp:positionV>
                <wp:extent cx="5133975" cy="1603611"/>
                <wp:effectExtent l="0" t="0" r="47625" b="53975"/>
                <wp:wrapNone/>
                <wp:docPr id="2" name="Parchemin horizont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1603611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21D5D" w:rsidRDefault="00121D5D" w:rsidP="00121D5D"/>
                          <w:p w:rsidR="00121D5D" w:rsidRDefault="00121D5D" w:rsidP="00121D5D">
                            <w:pPr>
                              <w:jc w:val="center"/>
                            </w:pPr>
                            <w:r w:rsidRPr="00121D5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REGLEMENT DE REFERE PRE-ARBITRAL DU CENTRE D’ARBITRAGE, DE MEDIATION ET DE CONCILIATION DE OUAGADOUGOU</w:t>
                            </w:r>
                          </w:p>
                          <w:p w:rsidR="00121D5D" w:rsidRDefault="00121D5D" w:rsidP="00121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29F7B" id="Parchemin horizontal 2" o:spid="_x0000_s1027" type="#_x0000_t98" style="position:absolute;margin-left:37.85pt;margin-top:.4pt;width:404.25pt;height:1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" fillcolor="#a5a5a5 [3206]" strokecolor="black [3213]" strokeweight="1pt">
                <v:shadow on="t" color="#525252 [1606]" opacity=".5" offset="1pt"/>
                <v:textbox>
                  <w:txbxContent>
                    <w:p w:rsidR="00121D5D" w:rsidRDefault="00121D5D" w:rsidP="00121D5D"/>
                    <w:p w:rsidR="00121D5D" w:rsidRDefault="00121D5D" w:rsidP="00121D5D">
                      <w:pPr>
                        <w:jc w:val="center"/>
                      </w:pPr>
                      <w:r w:rsidRPr="00121D5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REGLEMENT DE REFERE PRE-ARBITRAL DU CENTRE D’ARBITRAGE, DE MEDIATION ET DE CONCILIATION DE OUAGADOUGOU</w:t>
                      </w:r>
                    </w:p>
                    <w:p w:rsidR="00121D5D" w:rsidRDefault="00121D5D" w:rsidP="00121D5D"/>
                  </w:txbxContent>
                </v:textbox>
              </v:shape>
            </w:pict>
          </mc:Fallback>
        </mc:AlternateContent>
      </w:r>
    </w:p>
    <w:p w:rsidR="00534461" w:rsidRDefault="00534461" w:rsidP="002B4362">
      <w:pPr>
        <w:rPr>
          <w:spacing w:val="-6"/>
          <w:lang w:val="fr-FR"/>
        </w:rPr>
      </w:pPr>
      <w:bookmarkStart w:id="1" w:name="_bookmark0"/>
      <w:bookmarkEnd w:id="1"/>
    </w:p>
    <w:p w:rsidR="00534461" w:rsidRDefault="00534461" w:rsidP="002B4362">
      <w:pPr>
        <w:rPr>
          <w:spacing w:val="-6"/>
          <w:lang w:val="fr-FR"/>
        </w:rPr>
      </w:pPr>
    </w:p>
    <w:p w:rsidR="00534461" w:rsidRDefault="00534461" w:rsidP="002B4362">
      <w:pPr>
        <w:rPr>
          <w:spacing w:val="-6"/>
          <w:lang w:val="fr-FR"/>
        </w:rPr>
      </w:pPr>
    </w:p>
    <w:p w:rsidR="00534461" w:rsidRDefault="00534461" w:rsidP="002B4362">
      <w:pPr>
        <w:rPr>
          <w:spacing w:val="-6"/>
          <w:lang w:val="fr-FR"/>
        </w:rPr>
      </w:pPr>
      <w:bookmarkStart w:id="2" w:name="_Toc455061226"/>
      <w:bookmarkStart w:id="3" w:name="_Toc455061234"/>
      <w:bookmarkEnd w:id="2"/>
      <w:bookmarkEnd w:id="3"/>
    </w:p>
    <w:p w:rsidR="00534461" w:rsidRDefault="00534461" w:rsidP="002B4362">
      <w:pPr>
        <w:rPr>
          <w:spacing w:val="-6"/>
          <w:lang w:val="fr-FR"/>
        </w:rPr>
      </w:pPr>
    </w:p>
    <w:p w:rsidR="00534461" w:rsidRDefault="00534461" w:rsidP="002B4362">
      <w:pPr>
        <w:rPr>
          <w:spacing w:val="-6"/>
          <w:lang w:val="fr-FR"/>
        </w:rPr>
      </w:pPr>
    </w:p>
    <w:p w:rsidR="00534461" w:rsidRDefault="00534461" w:rsidP="002B4362">
      <w:pPr>
        <w:rPr>
          <w:spacing w:val="-6"/>
          <w:lang w:val="fr-FR"/>
        </w:rPr>
      </w:pPr>
    </w:p>
    <w:p w:rsidR="00534461" w:rsidRDefault="00534461" w:rsidP="002B4362">
      <w:pPr>
        <w:rPr>
          <w:spacing w:val="-6"/>
          <w:lang w:val="fr-FR"/>
        </w:rPr>
      </w:pPr>
    </w:p>
    <w:p w:rsidR="00534461" w:rsidRDefault="00534461" w:rsidP="002B4362">
      <w:pPr>
        <w:rPr>
          <w:spacing w:val="-6"/>
          <w:lang w:val="fr-FR"/>
        </w:rPr>
      </w:pPr>
    </w:p>
    <w:p w:rsidR="00534461" w:rsidRDefault="00534461" w:rsidP="002B4362">
      <w:pPr>
        <w:rPr>
          <w:spacing w:val="-6"/>
          <w:lang w:val="fr-FR"/>
        </w:rPr>
      </w:pPr>
    </w:p>
    <w:p w:rsidR="00534461" w:rsidRDefault="00534461" w:rsidP="002B4362">
      <w:pPr>
        <w:rPr>
          <w:spacing w:val="-6"/>
          <w:lang w:val="fr-FR"/>
        </w:rPr>
      </w:pPr>
    </w:p>
    <w:p w:rsidR="00534461" w:rsidRDefault="00534461" w:rsidP="002B4362">
      <w:pPr>
        <w:rPr>
          <w:spacing w:val="-6"/>
          <w:lang w:val="fr-FR"/>
        </w:rPr>
      </w:pPr>
    </w:p>
    <w:p w:rsidR="00534461" w:rsidRDefault="00534461" w:rsidP="002B4362">
      <w:pPr>
        <w:rPr>
          <w:spacing w:val="-6"/>
          <w:lang w:val="fr-FR"/>
        </w:rPr>
      </w:pPr>
    </w:p>
    <w:p w:rsidR="00534461" w:rsidRDefault="00534461" w:rsidP="002B4362">
      <w:pPr>
        <w:rPr>
          <w:spacing w:val="-6"/>
          <w:lang w:val="fr-FR"/>
        </w:rPr>
      </w:pPr>
    </w:p>
    <w:p w:rsidR="00534461" w:rsidRDefault="00534461" w:rsidP="002B4362">
      <w:pPr>
        <w:rPr>
          <w:spacing w:val="-6"/>
          <w:lang w:val="fr-FR"/>
        </w:rPr>
      </w:pPr>
    </w:p>
    <w:p w:rsidR="00534461" w:rsidRDefault="00534461" w:rsidP="002B4362">
      <w:pPr>
        <w:rPr>
          <w:spacing w:val="-6"/>
          <w:lang w:val="fr-FR"/>
        </w:rPr>
      </w:pPr>
    </w:p>
    <w:p w:rsidR="00534461" w:rsidRDefault="00534461" w:rsidP="002B4362">
      <w:pPr>
        <w:rPr>
          <w:spacing w:val="-6"/>
          <w:lang w:val="fr-FR"/>
        </w:rPr>
      </w:pPr>
    </w:p>
    <w:p w:rsidR="00534461" w:rsidRDefault="00534461" w:rsidP="002B4362">
      <w:pPr>
        <w:rPr>
          <w:spacing w:val="-6"/>
          <w:lang w:val="fr-FR"/>
        </w:rPr>
      </w:pPr>
    </w:p>
    <w:p w:rsidR="00534461" w:rsidRDefault="00534461" w:rsidP="002B4362">
      <w:pPr>
        <w:rPr>
          <w:spacing w:val="-6"/>
          <w:lang w:val="fr-FR"/>
        </w:rPr>
      </w:pPr>
    </w:p>
    <w:p w:rsidR="00534461" w:rsidRDefault="00534461" w:rsidP="002B4362">
      <w:pPr>
        <w:rPr>
          <w:spacing w:val="-6"/>
          <w:lang w:val="fr-FR"/>
        </w:rPr>
      </w:pPr>
    </w:p>
    <w:p w:rsidR="009B0A68" w:rsidRDefault="009B0A68" w:rsidP="002B4362">
      <w:pPr>
        <w:rPr>
          <w:spacing w:val="-6"/>
          <w:lang w:val="fr-FR"/>
        </w:rPr>
      </w:pPr>
    </w:p>
    <w:p w:rsidR="00BD60ED" w:rsidRDefault="00BD60ED" w:rsidP="002B4362">
      <w:pPr>
        <w:rPr>
          <w:rFonts w:ascii="Arial" w:hAnsi="Arial" w:cs="Arial"/>
          <w:b/>
          <w:sz w:val="32"/>
          <w:szCs w:val="32"/>
          <w:lang w:val="fr-FR"/>
        </w:rPr>
      </w:pPr>
    </w:p>
    <w:p w:rsidR="00BD60ED" w:rsidRDefault="00BD60ED" w:rsidP="002B4362">
      <w:pPr>
        <w:rPr>
          <w:rFonts w:ascii="Arial" w:hAnsi="Arial" w:cs="Arial"/>
          <w:b/>
          <w:sz w:val="32"/>
          <w:szCs w:val="32"/>
          <w:lang w:val="fr-FR"/>
        </w:rPr>
      </w:pPr>
    </w:p>
    <w:p w:rsidR="00E90D81" w:rsidRDefault="00E90D81" w:rsidP="002B4362">
      <w:pPr>
        <w:rPr>
          <w:rFonts w:ascii="Arial" w:hAnsi="Arial" w:cs="Arial"/>
          <w:b/>
          <w:sz w:val="32"/>
          <w:szCs w:val="32"/>
          <w:lang w:val="fr-FR"/>
        </w:rPr>
      </w:pPr>
    </w:p>
    <w:p w:rsidR="00E90D81" w:rsidRDefault="00E90D81" w:rsidP="002B4362">
      <w:pPr>
        <w:rPr>
          <w:rFonts w:ascii="Arial" w:hAnsi="Arial" w:cs="Arial"/>
          <w:b/>
          <w:sz w:val="32"/>
          <w:szCs w:val="32"/>
          <w:lang w:val="fr-FR"/>
        </w:rPr>
      </w:pPr>
    </w:p>
    <w:p w:rsidR="00E90D81" w:rsidRDefault="00E90D81" w:rsidP="002B4362">
      <w:pPr>
        <w:rPr>
          <w:rFonts w:ascii="Arial" w:hAnsi="Arial" w:cs="Arial"/>
          <w:b/>
          <w:sz w:val="32"/>
          <w:szCs w:val="32"/>
          <w:lang w:val="fr-FR"/>
        </w:rPr>
      </w:pPr>
    </w:p>
    <w:p w:rsidR="00E90D81" w:rsidRDefault="00E90D81" w:rsidP="002B4362">
      <w:pPr>
        <w:rPr>
          <w:rFonts w:ascii="Arial" w:hAnsi="Arial" w:cs="Arial"/>
          <w:b/>
          <w:sz w:val="32"/>
          <w:szCs w:val="32"/>
          <w:lang w:val="fr-FR"/>
        </w:rPr>
      </w:pPr>
    </w:p>
    <w:p w:rsidR="002B4362" w:rsidRDefault="002B4362" w:rsidP="002B4362">
      <w:pPr>
        <w:rPr>
          <w:rFonts w:ascii="Arial" w:hAnsi="Arial" w:cs="Arial"/>
          <w:b/>
          <w:sz w:val="32"/>
          <w:szCs w:val="32"/>
          <w:lang w:val="fr-FR"/>
        </w:rPr>
      </w:pPr>
    </w:p>
    <w:p w:rsidR="002B4362" w:rsidRDefault="002B4362" w:rsidP="002B4362">
      <w:pPr>
        <w:rPr>
          <w:rFonts w:ascii="Arial" w:hAnsi="Arial" w:cs="Arial"/>
          <w:b/>
          <w:sz w:val="32"/>
          <w:szCs w:val="32"/>
          <w:lang w:val="fr-FR"/>
        </w:rPr>
      </w:pPr>
    </w:p>
    <w:p w:rsidR="00E90D81" w:rsidRDefault="00E90D81" w:rsidP="002B4362">
      <w:pPr>
        <w:rPr>
          <w:rFonts w:ascii="Arial" w:hAnsi="Arial" w:cs="Arial"/>
          <w:b/>
          <w:sz w:val="32"/>
          <w:szCs w:val="32"/>
          <w:lang w:val="fr-FR"/>
        </w:rPr>
      </w:pPr>
    </w:p>
    <w:p w:rsidR="00BD60ED" w:rsidRDefault="00BD60ED" w:rsidP="002B4362">
      <w:pPr>
        <w:rPr>
          <w:rFonts w:ascii="Arial" w:hAnsi="Arial" w:cs="Arial"/>
          <w:b/>
          <w:sz w:val="32"/>
          <w:szCs w:val="32"/>
          <w:lang w:val="fr-FR"/>
        </w:rPr>
      </w:pPr>
    </w:p>
    <w:p w:rsidR="00B16616" w:rsidRPr="00137C2E" w:rsidRDefault="00B16616" w:rsidP="00B16616">
      <w:pPr>
        <w:rPr>
          <w:rFonts w:ascii="Arial" w:hAnsi="Arial" w:cs="Arial"/>
          <w:b/>
          <w:sz w:val="32"/>
          <w:szCs w:val="32"/>
          <w:lang w:val="fr-FR"/>
        </w:rPr>
      </w:pPr>
      <w:r w:rsidRPr="00137C2E">
        <w:rPr>
          <w:rFonts w:ascii="Arial" w:hAnsi="Arial" w:cs="Arial"/>
          <w:b/>
          <w:sz w:val="32"/>
          <w:szCs w:val="32"/>
          <w:lang w:val="fr-FR"/>
        </w:rPr>
        <w:lastRenderedPageBreak/>
        <w:t>SOMMAIRE</w:t>
      </w:r>
    </w:p>
    <w:p w:rsidR="00534461" w:rsidRDefault="00534461" w:rsidP="00B87240">
      <w:pPr>
        <w:tabs>
          <w:tab w:val="left" w:pos="1730"/>
        </w:tabs>
        <w:rPr>
          <w:spacing w:val="-6"/>
          <w:lang w:val="fr-FR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15333093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D79B9" w:rsidRDefault="000D79B9" w:rsidP="002B4362">
          <w:pPr>
            <w:pStyle w:val="En-ttedetabledesmatires"/>
          </w:pPr>
        </w:p>
        <w:p w:rsidR="00121D5D" w:rsidRDefault="000D79B9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fr-FR"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2678988" w:history="1">
            <w:r w:rsidR="00121D5D" w:rsidRPr="00DE6A04">
              <w:rPr>
                <w:rStyle w:val="Lienhypertexte"/>
                <w:rFonts w:cs="Arial"/>
                <w:smallCaps/>
                <w:noProof/>
                <w:lang w:val="fr-FR"/>
              </w:rPr>
              <w:t>Avant-propos</w:t>
            </w:r>
            <w:r w:rsidR="00121D5D">
              <w:rPr>
                <w:noProof/>
                <w:webHidden/>
              </w:rPr>
              <w:tab/>
            </w:r>
            <w:r w:rsidR="00121D5D">
              <w:rPr>
                <w:noProof/>
                <w:webHidden/>
              </w:rPr>
              <w:fldChar w:fldCharType="begin"/>
            </w:r>
            <w:r w:rsidR="00121D5D">
              <w:rPr>
                <w:noProof/>
                <w:webHidden/>
              </w:rPr>
              <w:instrText xml:space="preserve"> PAGEREF _Toc122678988 \h </w:instrText>
            </w:r>
            <w:r w:rsidR="00121D5D">
              <w:rPr>
                <w:noProof/>
                <w:webHidden/>
              </w:rPr>
            </w:r>
            <w:r w:rsidR="00121D5D">
              <w:rPr>
                <w:noProof/>
                <w:webHidden/>
              </w:rPr>
              <w:fldChar w:fldCharType="separate"/>
            </w:r>
            <w:r w:rsidR="00121D5D">
              <w:rPr>
                <w:noProof/>
                <w:webHidden/>
              </w:rPr>
              <w:t>3</w:t>
            </w:r>
            <w:r w:rsidR="00121D5D">
              <w:rPr>
                <w:noProof/>
                <w:webHidden/>
              </w:rPr>
              <w:fldChar w:fldCharType="end"/>
            </w:r>
          </w:hyperlink>
        </w:p>
        <w:p w:rsidR="00121D5D" w:rsidRDefault="00C11AD3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fr-FR" w:eastAsia="fr-FR"/>
            </w:rPr>
          </w:pPr>
          <w:hyperlink w:anchor="_Toc122678989" w:history="1">
            <w:r w:rsidR="00121D5D" w:rsidRPr="00DE6A04">
              <w:rPr>
                <w:rStyle w:val="Lienhypertexte"/>
                <w:rFonts w:cs="Arial"/>
                <w:smallCaps/>
                <w:noProof/>
                <w:lang w:val="fr-FR"/>
              </w:rPr>
              <w:t>DISPOSITIONS PRELIMINAIRES</w:t>
            </w:r>
            <w:r w:rsidR="00121D5D">
              <w:rPr>
                <w:noProof/>
                <w:webHidden/>
              </w:rPr>
              <w:tab/>
            </w:r>
            <w:r w:rsidR="00121D5D">
              <w:rPr>
                <w:noProof/>
                <w:webHidden/>
              </w:rPr>
              <w:fldChar w:fldCharType="begin"/>
            </w:r>
            <w:r w:rsidR="00121D5D">
              <w:rPr>
                <w:noProof/>
                <w:webHidden/>
              </w:rPr>
              <w:instrText xml:space="preserve"> PAGEREF _Toc122678989 \h </w:instrText>
            </w:r>
            <w:r w:rsidR="00121D5D">
              <w:rPr>
                <w:noProof/>
                <w:webHidden/>
              </w:rPr>
            </w:r>
            <w:r w:rsidR="00121D5D">
              <w:rPr>
                <w:noProof/>
                <w:webHidden/>
              </w:rPr>
              <w:fldChar w:fldCharType="separate"/>
            </w:r>
            <w:r w:rsidR="00121D5D">
              <w:rPr>
                <w:noProof/>
                <w:webHidden/>
              </w:rPr>
              <w:t>5</w:t>
            </w:r>
            <w:r w:rsidR="00121D5D">
              <w:rPr>
                <w:noProof/>
                <w:webHidden/>
              </w:rPr>
              <w:fldChar w:fldCharType="end"/>
            </w:r>
          </w:hyperlink>
        </w:p>
        <w:p w:rsidR="00121D5D" w:rsidRDefault="00C11AD3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fr-FR" w:eastAsia="fr-FR"/>
            </w:rPr>
          </w:pPr>
          <w:hyperlink w:anchor="_Toc122678990" w:history="1">
            <w:r w:rsidR="00121D5D" w:rsidRPr="00DE6A04">
              <w:rPr>
                <w:rStyle w:val="Lienhypertexte"/>
                <w:noProof/>
                <w:lang w:val="fr-FR"/>
              </w:rPr>
              <w:t>Article 1 : Objet</w:t>
            </w:r>
            <w:r w:rsidR="00121D5D">
              <w:rPr>
                <w:noProof/>
                <w:webHidden/>
              </w:rPr>
              <w:tab/>
            </w:r>
            <w:r w:rsidR="00121D5D">
              <w:rPr>
                <w:noProof/>
                <w:webHidden/>
              </w:rPr>
              <w:fldChar w:fldCharType="begin"/>
            </w:r>
            <w:r w:rsidR="00121D5D">
              <w:rPr>
                <w:noProof/>
                <w:webHidden/>
              </w:rPr>
              <w:instrText xml:space="preserve"> PAGEREF _Toc122678990 \h </w:instrText>
            </w:r>
            <w:r w:rsidR="00121D5D">
              <w:rPr>
                <w:noProof/>
                <w:webHidden/>
              </w:rPr>
            </w:r>
            <w:r w:rsidR="00121D5D">
              <w:rPr>
                <w:noProof/>
                <w:webHidden/>
              </w:rPr>
              <w:fldChar w:fldCharType="separate"/>
            </w:r>
            <w:r w:rsidR="00121D5D">
              <w:rPr>
                <w:noProof/>
                <w:webHidden/>
              </w:rPr>
              <w:t>5</w:t>
            </w:r>
            <w:r w:rsidR="00121D5D">
              <w:rPr>
                <w:noProof/>
                <w:webHidden/>
              </w:rPr>
              <w:fldChar w:fldCharType="end"/>
            </w:r>
          </w:hyperlink>
        </w:p>
        <w:p w:rsidR="00121D5D" w:rsidRDefault="00C11AD3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fr-FR" w:eastAsia="fr-FR"/>
            </w:rPr>
          </w:pPr>
          <w:hyperlink w:anchor="_Toc122678991" w:history="1">
            <w:r w:rsidR="00121D5D" w:rsidRPr="00DE6A04">
              <w:rPr>
                <w:rStyle w:val="Lienhypertexte"/>
                <w:noProof/>
                <w:lang w:val="fr-FR"/>
              </w:rPr>
              <w:t>Article 2 : Définitions</w:t>
            </w:r>
            <w:r w:rsidR="00121D5D">
              <w:rPr>
                <w:noProof/>
                <w:webHidden/>
              </w:rPr>
              <w:tab/>
            </w:r>
            <w:r w:rsidR="00121D5D">
              <w:rPr>
                <w:noProof/>
                <w:webHidden/>
              </w:rPr>
              <w:fldChar w:fldCharType="begin"/>
            </w:r>
            <w:r w:rsidR="00121D5D">
              <w:rPr>
                <w:noProof/>
                <w:webHidden/>
              </w:rPr>
              <w:instrText xml:space="preserve"> PAGEREF _Toc122678991 \h </w:instrText>
            </w:r>
            <w:r w:rsidR="00121D5D">
              <w:rPr>
                <w:noProof/>
                <w:webHidden/>
              </w:rPr>
            </w:r>
            <w:r w:rsidR="00121D5D">
              <w:rPr>
                <w:noProof/>
                <w:webHidden/>
              </w:rPr>
              <w:fldChar w:fldCharType="separate"/>
            </w:r>
            <w:r w:rsidR="00121D5D">
              <w:rPr>
                <w:noProof/>
                <w:webHidden/>
              </w:rPr>
              <w:t>5</w:t>
            </w:r>
            <w:r w:rsidR="00121D5D">
              <w:rPr>
                <w:noProof/>
                <w:webHidden/>
              </w:rPr>
              <w:fldChar w:fldCharType="end"/>
            </w:r>
          </w:hyperlink>
        </w:p>
        <w:p w:rsidR="00121D5D" w:rsidRDefault="00C11AD3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fr-FR" w:eastAsia="fr-FR"/>
            </w:rPr>
          </w:pPr>
          <w:hyperlink w:anchor="_Toc122678992" w:history="1">
            <w:r w:rsidR="00121D5D" w:rsidRPr="00DE6A04">
              <w:rPr>
                <w:rStyle w:val="Lienhypertexte"/>
                <w:noProof/>
                <w:lang w:val="fr-FR"/>
              </w:rPr>
              <w:t>Article 3 : Convention d’arbitrage</w:t>
            </w:r>
            <w:r w:rsidR="00121D5D">
              <w:rPr>
                <w:noProof/>
                <w:webHidden/>
              </w:rPr>
              <w:tab/>
            </w:r>
            <w:r w:rsidR="00121D5D">
              <w:rPr>
                <w:noProof/>
                <w:webHidden/>
              </w:rPr>
              <w:fldChar w:fldCharType="begin"/>
            </w:r>
            <w:r w:rsidR="00121D5D">
              <w:rPr>
                <w:noProof/>
                <w:webHidden/>
              </w:rPr>
              <w:instrText xml:space="preserve"> PAGEREF _Toc122678992 \h </w:instrText>
            </w:r>
            <w:r w:rsidR="00121D5D">
              <w:rPr>
                <w:noProof/>
                <w:webHidden/>
              </w:rPr>
            </w:r>
            <w:r w:rsidR="00121D5D">
              <w:rPr>
                <w:noProof/>
                <w:webHidden/>
              </w:rPr>
              <w:fldChar w:fldCharType="separate"/>
            </w:r>
            <w:r w:rsidR="00121D5D">
              <w:rPr>
                <w:noProof/>
                <w:webHidden/>
              </w:rPr>
              <w:t>5</w:t>
            </w:r>
            <w:r w:rsidR="00121D5D">
              <w:rPr>
                <w:noProof/>
                <w:webHidden/>
              </w:rPr>
              <w:fldChar w:fldCharType="end"/>
            </w:r>
          </w:hyperlink>
        </w:p>
        <w:p w:rsidR="00121D5D" w:rsidRDefault="00C11AD3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fr-FR" w:eastAsia="fr-FR"/>
            </w:rPr>
          </w:pPr>
          <w:hyperlink w:anchor="_Toc122678993" w:history="1">
            <w:r w:rsidR="00121D5D" w:rsidRPr="00DE6A04">
              <w:rPr>
                <w:rStyle w:val="Lienhypertexte"/>
                <w:noProof/>
                <w:lang w:val="fr-FR"/>
              </w:rPr>
              <w:t>Article 4 : Pouvoirs de l’arbitre d’urgence</w:t>
            </w:r>
            <w:r w:rsidR="00121D5D">
              <w:rPr>
                <w:noProof/>
                <w:webHidden/>
              </w:rPr>
              <w:tab/>
            </w:r>
            <w:r w:rsidR="00121D5D">
              <w:rPr>
                <w:noProof/>
                <w:webHidden/>
              </w:rPr>
              <w:fldChar w:fldCharType="begin"/>
            </w:r>
            <w:r w:rsidR="00121D5D">
              <w:rPr>
                <w:noProof/>
                <w:webHidden/>
              </w:rPr>
              <w:instrText xml:space="preserve"> PAGEREF _Toc122678993 \h </w:instrText>
            </w:r>
            <w:r w:rsidR="00121D5D">
              <w:rPr>
                <w:noProof/>
                <w:webHidden/>
              </w:rPr>
            </w:r>
            <w:r w:rsidR="00121D5D">
              <w:rPr>
                <w:noProof/>
                <w:webHidden/>
              </w:rPr>
              <w:fldChar w:fldCharType="separate"/>
            </w:r>
            <w:r w:rsidR="00121D5D">
              <w:rPr>
                <w:noProof/>
                <w:webHidden/>
              </w:rPr>
              <w:t>5</w:t>
            </w:r>
            <w:r w:rsidR="00121D5D">
              <w:rPr>
                <w:noProof/>
                <w:webHidden/>
              </w:rPr>
              <w:fldChar w:fldCharType="end"/>
            </w:r>
          </w:hyperlink>
        </w:p>
        <w:p w:rsidR="00121D5D" w:rsidRDefault="00C11AD3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fr-FR" w:eastAsia="fr-FR"/>
            </w:rPr>
          </w:pPr>
          <w:hyperlink w:anchor="_Toc122678994" w:history="1">
            <w:r w:rsidR="00121D5D" w:rsidRPr="00DE6A04">
              <w:rPr>
                <w:rStyle w:val="Lienhypertexte"/>
                <w:rFonts w:cs="Arial"/>
                <w:smallCaps/>
                <w:noProof/>
                <w:lang w:val="fr-FR"/>
              </w:rPr>
              <w:t>PROCEDURE DE REFERE PRE-ARBITRAL</w:t>
            </w:r>
            <w:r w:rsidR="00121D5D">
              <w:rPr>
                <w:noProof/>
                <w:webHidden/>
              </w:rPr>
              <w:tab/>
            </w:r>
            <w:r w:rsidR="00121D5D">
              <w:rPr>
                <w:noProof/>
                <w:webHidden/>
              </w:rPr>
              <w:fldChar w:fldCharType="begin"/>
            </w:r>
            <w:r w:rsidR="00121D5D">
              <w:rPr>
                <w:noProof/>
                <w:webHidden/>
              </w:rPr>
              <w:instrText xml:space="preserve"> PAGEREF _Toc122678994 \h </w:instrText>
            </w:r>
            <w:r w:rsidR="00121D5D">
              <w:rPr>
                <w:noProof/>
                <w:webHidden/>
              </w:rPr>
            </w:r>
            <w:r w:rsidR="00121D5D">
              <w:rPr>
                <w:noProof/>
                <w:webHidden/>
              </w:rPr>
              <w:fldChar w:fldCharType="separate"/>
            </w:r>
            <w:r w:rsidR="00121D5D">
              <w:rPr>
                <w:noProof/>
                <w:webHidden/>
              </w:rPr>
              <w:t>6</w:t>
            </w:r>
            <w:r w:rsidR="00121D5D">
              <w:rPr>
                <w:noProof/>
                <w:webHidden/>
              </w:rPr>
              <w:fldChar w:fldCharType="end"/>
            </w:r>
          </w:hyperlink>
        </w:p>
        <w:p w:rsidR="00121D5D" w:rsidRDefault="00C11AD3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fr-FR" w:eastAsia="fr-FR"/>
            </w:rPr>
          </w:pPr>
          <w:hyperlink w:anchor="_Toc122678995" w:history="1">
            <w:r w:rsidR="00121D5D" w:rsidRPr="00DE6A04">
              <w:rPr>
                <w:rStyle w:val="Lienhypertexte"/>
                <w:noProof/>
                <w:lang w:val="fr-FR"/>
              </w:rPr>
              <w:t>Article 5 : Demande de référé pré-arbitral</w:t>
            </w:r>
            <w:r w:rsidR="00121D5D">
              <w:rPr>
                <w:noProof/>
                <w:webHidden/>
              </w:rPr>
              <w:tab/>
            </w:r>
            <w:r w:rsidR="00121D5D">
              <w:rPr>
                <w:noProof/>
                <w:webHidden/>
              </w:rPr>
              <w:fldChar w:fldCharType="begin"/>
            </w:r>
            <w:r w:rsidR="00121D5D">
              <w:rPr>
                <w:noProof/>
                <w:webHidden/>
              </w:rPr>
              <w:instrText xml:space="preserve"> PAGEREF _Toc122678995 \h </w:instrText>
            </w:r>
            <w:r w:rsidR="00121D5D">
              <w:rPr>
                <w:noProof/>
                <w:webHidden/>
              </w:rPr>
            </w:r>
            <w:r w:rsidR="00121D5D">
              <w:rPr>
                <w:noProof/>
                <w:webHidden/>
              </w:rPr>
              <w:fldChar w:fldCharType="separate"/>
            </w:r>
            <w:r w:rsidR="00121D5D">
              <w:rPr>
                <w:noProof/>
                <w:webHidden/>
              </w:rPr>
              <w:t>6</w:t>
            </w:r>
            <w:r w:rsidR="00121D5D">
              <w:rPr>
                <w:noProof/>
                <w:webHidden/>
              </w:rPr>
              <w:fldChar w:fldCharType="end"/>
            </w:r>
          </w:hyperlink>
        </w:p>
        <w:p w:rsidR="00121D5D" w:rsidRDefault="00C11AD3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fr-FR" w:eastAsia="fr-FR"/>
            </w:rPr>
          </w:pPr>
          <w:hyperlink w:anchor="_Toc122678996" w:history="1">
            <w:r w:rsidR="00121D5D" w:rsidRPr="00DE6A04">
              <w:rPr>
                <w:rStyle w:val="Lienhypertexte"/>
                <w:noProof/>
                <w:lang w:val="fr-FR"/>
              </w:rPr>
              <w:t>Article 6 : Nomination de l’arbitre et transmission du dossier</w:t>
            </w:r>
            <w:r w:rsidR="00121D5D">
              <w:rPr>
                <w:noProof/>
                <w:webHidden/>
              </w:rPr>
              <w:tab/>
            </w:r>
            <w:r w:rsidR="00121D5D">
              <w:rPr>
                <w:noProof/>
                <w:webHidden/>
              </w:rPr>
              <w:fldChar w:fldCharType="begin"/>
            </w:r>
            <w:r w:rsidR="00121D5D">
              <w:rPr>
                <w:noProof/>
                <w:webHidden/>
              </w:rPr>
              <w:instrText xml:space="preserve"> PAGEREF _Toc122678996 \h </w:instrText>
            </w:r>
            <w:r w:rsidR="00121D5D">
              <w:rPr>
                <w:noProof/>
                <w:webHidden/>
              </w:rPr>
            </w:r>
            <w:r w:rsidR="00121D5D">
              <w:rPr>
                <w:noProof/>
                <w:webHidden/>
              </w:rPr>
              <w:fldChar w:fldCharType="separate"/>
            </w:r>
            <w:r w:rsidR="00121D5D">
              <w:rPr>
                <w:noProof/>
                <w:webHidden/>
              </w:rPr>
              <w:t>7</w:t>
            </w:r>
            <w:r w:rsidR="00121D5D">
              <w:rPr>
                <w:noProof/>
                <w:webHidden/>
              </w:rPr>
              <w:fldChar w:fldCharType="end"/>
            </w:r>
          </w:hyperlink>
        </w:p>
        <w:p w:rsidR="00121D5D" w:rsidRDefault="00C11AD3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fr-FR" w:eastAsia="fr-FR"/>
            </w:rPr>
          </w:pPr>
          <w:hyperlink w:anchor="_Toc122678997" w:history="1">
            <w:r w:rsidR="00121D5D" w:rsidRPr="00DE6A04">
              <w:rPr>
                <w:rStyle w:val="Lienhypertexte"/>
                <w:noProof/>
                <w:lang w:val="fr-FR"/>
              </w:rPr>
              <w:t>Article 7: Récusation et remplacement de l’arbitre</w:t>
            </w:r>
            <w:r w:rsidR="00121D5D">
              <w:rPr>
                <w:noProof/>
                <w:webHidden/>
              </w:rPr>
              <w:tab/>
            </w:r>
            <w:r w:rsidR="00121D5D">
              <w:rPr>
                <w:noProof/>
                <w:webHidden/>
              </w:rPr>
              <w:fldChar w:fldCharType="begin"/>
            </w:r>
            <w:r w:rsidR="00121D5D">
              <w:rPr>
                <w:noProof/>
                <w:webHidden/>
              </w:rPr>
              <w:instrText xml:space="preserve"> PAGEREF _Toc122678997 \h </w:instrText>
            </w:r>
            <w:r w:rsidR="00121D5D">
              <w:rPr>
                <w:noProof/>
                <w:webHidden/>
              </w:rPr>
            </w:r>
            <w:r w:rsidR="00121D5D">
              <w:rPr>
                <w:noProof/>
                <w:webHidden/>
              </w:rPr>
              <w:fldChar w:fldCharType="separate"/>
            </w:r>
            <w:r w:rsidR="00121D5D">
              <w:rPr>
                <w:noProof/>
                <w:webHidden/>
              </w:rPr>
              <w:t>8</w:t>
            </w:r>
            <w:r w:rsidR="00121D5D">
              <w:rPr>
                <w:noProof/>
                <w:webHidden/>
              </w:rPr>
              <w:fldChar w:fldCharType="end"/>
            </w:r>
          </w:hyperlink>
        </w:p>
        <w:p w:rsidR="00121D5D" w:rsidRDefault="00C11AD3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fr-FR" w:eastAsia="fr-FR"/>
            </w:rPr>
          </w:pPr>
          <w:hyperlink w:anchor="_Toc122678998" w:history="1">
            <w:r w:rsidR="00121D5D" w:rsidRPr="00DE6A04">
              <w:rPr>
                <w:rStyle w:val="Lienhypertexte"/>
                <w:noProof/>
                <w:lang w:val="fr-FR"/>
              </w:rPr>
              <w:t>Article 7: Instruction de la cause</w:t>
            </w:r>
            <w:r w:rsidR="00121D5D">
              <w:rPr>
                <w:noProof/>
                <w:webHidden/>
              </w:rPr>
              <w:tab/>
            </w:r>
            <w:r w:rsidR="00121D5D">
              <w:rPr>
                <w:noProof/>
                <w:webHidden/>
              </w:rPr>
              <w:fldChar w:fldCharType="begin"/>
            </w:r>
            <w:r w:rsidR="00121D5D">
              <w:rPr>
                <w:noProof/>
                <w:webHidden/>
              </w:rPr>
              <w:instrText xml:space="preserve"> PAGEREF _Toc122678998 \h </w:instrText>
            </w:r>
            <w:r w:rsidR="00121D5D">
              <w:rPr>
                <w:noProof/>
                <w:webHidden/>
              </w:rPr>
            </w:r>
            <w:r w:rsidR="00121D5D">
              <w:rPr>
                <w:noProof/>
                <w:webHidden/>
              </w:rPr>
              <w:fldChar w:fldCharType="separate"/>
            </w:r>
            <w:r w:rsidR="00121D5D">
              <w:rPr>
                <w:noProof/>
                <w:webHidden/>
              </w:rPr>
              <w:t>8</w:t>
            </w:r>
            <w:r w:rsidR="00121D5D">
              <w:rPr>
                <w:noProof/>
                <w:webHidden/>
              </w:rPr>
              <w:fldChar w:fldCharType="end"/>
            </w:r>
          </w:hyperlink>
        </w:p>
        <w:p w:rsidR="00121D5D" w:rsidRDefault="00C11AD3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fr-FR" w:eastAsia="fr-FR"/>
            </w:rPr>
          </w:pPr>
          <w:hyperlink w:anchor="_Toc122678999" w:history="1">
            <w:r w:rsidR="00121D5D" w:rsidRPr="00DE6A04">
              <w:rPr>
                <w:rStyle w:val="Lienhypertexte"/>
                <w:noProof/>
                <w:lang w:val="fr-FR"/>
              </w:rPr>
              <w:t>Article 9 : Ordonnance arbitrale</w:t>
            </w:r>
            <w:r w:rsidR="00121D5D">
              <w:rPr>
                <w:noProof/>
                <w:webHidden/>
              </w:rPr>
              <w:tab/>
            </w:r>
            <w:r w:rsidR="00121D5D">
              <w:rPr>
                <w:noProof/>
                <w:webHidden/>
              </w:rPr>
              <w:fldChar w:fldCharType="begin"/>
            </w:r>
            <w:r w:rsidR="00121D5D">
              <w:rPr>
                <w:noProof/>
                <w:webHidden/>
              </w:rPr>
              <w:instrText xml:space="preserve"> PAGEREF _Toc122678999 \h </w:instrText>
            </w:r>
            <w:r w:rsidR="00121D5D">
              <w:rPr>
                <w:noProof/>
                <w:webHidden/>
              </w:rPr>
            </w:r>
            <w:r w:rsidR="00121D5D">
              <w:rPr>
                <w:noProof/>
                <w:webHidden/>
              </w:rPr>
              <w:fldChar w:fldCharType="separate"/>
            </w:r>
            <w:r w:rsidR="00121D5D">
              <w:rPr>
                <w:noProof/>
                <w:webHidden/>
              </w:rPr>
              <w:t>9</w:t>
            </w:r>
            <w:r w:rsidR="00121D5D">
              <w:rPr>
                <w:noProof/>
                <w:webHidden/>
              </w:rPr>
              <w:fldChar w:fldCharType="end"/>
            </w:r>
          </w:hyperlink>
        </w:p>
        <w:p w:rsidR="00121D5D" w:rsidRDefault="00C11AD3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fr-FR" w:eastAsia="fr-FR"/>
            </w:rPr>
          </w:pPr>
          <w:hyperlink w:anchor="_Toc122679000" w:history="1">
            <w:r w:rsidR="00121D5D" w:rsidRPr="00DE6A04">
              <w:rPr>
                <w:rStyle w:val="Lienhypertexte"/>
                <w:noProof/>
                <w:lang w:val="fr-FR"/>
              </w:rPr>
              <w:t>Article 10 : Notification de l’ordonnance arbitrale</w:t>
            </w:r>
            <w:r w:rsidR="00121D5D">
              <w:rPr>
                <w:noProof/>
                <w:webHidden/>
              </w:rPr>
              <w:tab/>
            </w:r>
            <w:r w:rsidR="00121D5D">
              <w:rPr>
                <w:noProof/>
                <w:webHidden/>
              </w:rPr>
              <w:fldChar w:fldCharType="begin"/>
            </w:r>
            <w:r w:rsidR="00121D5D">
              <w:rPr>
                <w:noProof/>
                <w:webHidden/>
              </w:rPr>
              <w:instrText xml:space="preserve"> PAGEREF _Toc122679000 \h </w:instrText>
            </w:r>
            <w:r w:rsidR="00121D5D">
              <w:rPr>
                <w:noProof/>
                <w:webHidden/>
              </w:rPr>
            </w:r>
            <w:r w:rsidR="00121D5D">
              <w:rPr>
                <w:noProof/>
                <w:webHidden/>
              </w:rPr>
              <w:fldChar w:fldCharType="separate"/>
            </w:r>
            <w:r w:rsidR="00121D5D">
              <w:rPr>
                <w:noProof/>
                <w:webHidden/>
              </w:rPr>
              <w:t>9</w:t>
            </w:r>
            <w:r w:rsidR="00121D5D">
              <w:rPr>
                <w:noProof/>
                <w:webHidden/>
              </w:rPr>
              <w:fldChar w:fldCharType="end"/>
            </w:r>
          </w:hyperlink>
        </w:p>
        <w:p w:rsidR="00121D5D" w:rsidRDefault="00C11AD3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fr-FR" w:eastAsia="fr-FR"/>
            </w:rPr>
          </w:pPr>
          <w:hyperlink w:anchor="_Toc122679001" w:history="1">
            <w:r w:rsidR="00121D5D" w:rsidRPr="00DE6A04">
              <w:rPr>
                <w:rStyle w:val="Lienhypertexte"/>
                <w:rFonts w:cs="Arial"/>
                <w:noProof/>
                <w:lang w:val="fr-FR"/>
              </w:rPr>
              <w:t>FRAIS ET DIVERS</w:t>
            </w:r>
            <w:r w:rsidR="00121D5D">
              <w:rPr>
                <w:noProof/>
                <w:webHidden/>
              </w:rPr>
              <w:tab/>
            </w:r>
            <w:r w:rsidR="00121D5D">
              <w:rPr>
                <w:noProof/>
                <w:webHidden/>
              </w:rPr>
              <w:fldChar w:fldCharType="begin"/>
            </w:r>
            <w:r w:rsidR="00121D5D">
              <w:rPr>
                <w:noProof/>
                <w:webHidden/>
              </w:rPr>
              <w:instrText xml:space="preserve"> PAGEREF _Toc122679001 \h </w:instrText>
            </w:r>
            <w:r w:rsidR="00121D5D">
              <w:rPr>
                <w:noProof/>
                <w:webHidden/>
              </w:rPr>
            </w:r>
            <w:r w:rsidR="00121D5D">
              <w:rPr>
                <w:noProof/>
                <w:webHidden/>
              </w:rPr>
              <w:fldChar w:fldCharType="separate"/>
            </w:r>
            <w:r w:rsidR="00121D5D">
              <w:rPr>
                <w:noProof/>
                <w:webHidden/>
              </w:rPr>
              <w:t>9</w:t>
            </w:r>
            <w:r w:rsidR="00121D5D">
              <w:rPr>
                <w:noProof/>
                <w:webHidden/>
              </w:rPr>
              <w:fldChar w:fldCharType="end"/>
            </w:r>
          </w:hyperlink>
        </w:p>
        <w:p w:rsidR="00121D5D" w:rsidRDefault="00C11AD3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fr-FR" w:eastAsia="fr-FR"/>
            </w:rPr>
          </w:pPr>
          <w:hyperlink w:anchor="_Toc122679002" w:history="1">
            <w:r w:rsidR="00121D5D" w:rsidRPr="00DE6A04">
              <w:rPr>
                <w:rStyle w:val="Lienhypertexte"/>
                <w:noProof/>
                <w:lang w:val="fr-FR"/>
              </w:rPr>
              <w:t>Article 11 : Frais</w:t>
            </w:r>
            <w:r w:rsidR="00121D5D">
              <w:rPr>
                <w:noProof/>
                <w:webHidden/>
              </w:rPr>
              <w:tab/>
            </w:r>
            <w:r w:rsidR="00121D5D">
              <w:rPr>
                <w:noProof/>
                <w:webHidden/>
              </w:rPr>
              <w:fldChar w:fldCharType="begin"/>
            </w:r>
            <w:r w:rsidR="00121D5D">
              <w:rPr>
                <w:noProof/>
                <w:webHidden/>
              </w:rPr>
              <w:instrText xml:space="preserve"> PAGEREF _Toc122679002 \h </w:instrText>
            </w:r>
            <w:r w:rsidR="00121D5D">
              <w:rPr>
                <w:noProof/>
                <w:webHidden/>
              </w:rPr>
            </w:r>
            <w:r w:rsidR="00121D5D">
              <w:rPr>
                <w:noProof/>
                <w:webHidden/>
              </w:rPr>
              <w:fldChar w:fldCharType="separate"/>
            </w:r>
            <w:r w:rsidR="00121D5D">
              <w:rPr>
                <w:noProof/>
                <w:webHidden/>
              </w:rPr>
              <w:t>9</w:t>
            </w:r>
            <w:r w:rsidR="00121D5D">
              <w:rPr>
                <w:noProof/>
                <w:webHidden/>
              </w:rPr>
              <w:fldChar w:fldCharType="end"/>
            </w:r>
          </w:hyperlink>
        </w:p>
        <w:p w:rsidR="00121D5D" w:rsidRDefault="00C11AD3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fr-FR" w:eastAsia="fr-FR"/>
            </w:rPr>
          </w:pPr>
          <w:hyperlink w:anchor="_Toc122679003" w:history="1">
            <w:r w:rsidR="00121D5D" w:rsidRPr="00DE6A04">
              <w:rPr>
                <w:rStyle w:val="Lienhypertexte"/>
                <w:noProof/>
                <w:lang w:val="fr-FR"/>
              </w:rPr>
              <w:t>Article 12 : Entrée en vigueur</w:t>
            </w:r>
            <w:r w:rsidR="00121D5D">
              <w:rPr>
                <w:noProof/>
                <w:webHidden/>
              </w:rPr>
              <w:tab/>
            </w:r>
            <w:r w:rsidR="00121D5D">
              <w:rPr>
                <w:noProof/>
                <w:webHidden/>
              </w:rPr>
              <w:fldChar w:fldCharType="begin"/>
            </w:r>
            <w:r w:rsidR="00121D5D">
              <w:rPr>
                <w:noProof/>
                <w:webHidden/>
              </w:rPr>
              <w:instrText xml:space="preserve"> PAGEREF _Toc122679003 \h </w:instrText>
            </w:r>
            <w:r w:rsidR="00121D5D">
              <w:rPr>
                <w:noProof/>
                <w:webHidden/>
              </w:rPr>
            </w:r>
            <w:r w:rsidR="00121D5D">
              <w:rPr>
                <w:noProof/>
                <w:webHidden/>
              </w:rPr>
              <w:fldChar w:fldCharType="separate"/>
            </w:r>
            <w:r w:rsidR="00121D5D">
              <w:rPr>
                <w:noProof/>
                <w:webHidden/>
              </w:rPr>
              <w:t>10</w:t>
            </w:r>
            <w:r w:rsidR="00121D5D">
              <w:rPr>
                <w:noProof/>
                <w:webHidden/>
              </w:rPr>
              <w:fldChar w:fldCharType="end"/>
            </w:r>
          </w:hyperlink>
        </w:p>
        <w:p w:rsidR="000D79B9" w:rsidRDefault="000D79B9">
          <w:r>
            <w:rPr>
              <w:b/>
              <w:bCs/>
            </w:rPr>
            <w:fldChar w:fldCharType="end"/>
          </w:r>
        </w:p>
      </w:sdtContent>
    </w:sdt>
    <w:p w:rsidR="00534461" w:rsidRDefault="00534461" w:rsidP="002B4362">
      <w:pPr>
        <w:rPr>
          <w:spacing w:val="-6"/>
          <w:lang w:val="fr-FR"/>
        </w:rPr>
      </w:pPr>
    </w:p>
    <w:p w:rsidR="00534461" w:rsidRDefault="00534461" w:rsidP="002B4362">
      <w:pPr>
        <w:rPr>
          <w:spacing w:val="-6"/>
          <w:lang w:val="fr-FR"/>
        </w:rPr>
      </w:pPr>
    </w:p>
    <w:p w:rsidR="00534461" w:rsidRDefault="00534461" w:rsidP="002B4362">
      <w:pPr>
        <w:rPr>
          <w:spacing w:val="-6"/>
          <w:lang w:val="fr-FR"/>
        </w:rPr>
      </w:pPr>
    </w:p>
    <w:p w:rsidR="00534461" w:rsidRDefault="00534461" w:rsidP="002B4362">
      <w:pPr>
        <w:rPr>
          <w:spacing w:val="-6"/>
          <w:lang w:val="fr-FR"/>
        </w:rPr>
      </w:pPr>
    </w:p>
    <w:p w:rsidR="00534461" w:rsidRDefault="00534461" w:rsidP="002B4362">
      <w:pPr>
        <w:rPr>
          <w:spacing w:val="-6"/>
          <w:lang w:val="fr-FR"/>
        </w:rPr>
      </w:pPr>
    </w:p>
    <w:p w:rsidR="00534461" w:rsidRDefault="00534461" w:rsidP="002B4362">
      <w:pPr>
        <w:rPr>
          <w:spacing w:val="-6"/>
          <w:lang w:val="fr-FR"/>
        </w:rPr>
      </w:pPr>
    </w:p>
    <w:p w:rsidR="00534461" w:rsidRDefault="00534461" w:rsidP="002B4362">
      <w:pPr>
        <w:rPr>
          <w:spacing w:val="-6"/>
          <w:lang w:val="fr-FR"/>
        </w:rPr>
      </w:pPr>
    </w:p>
    <w:p w:rsidR="00534461" w:rsidRDefault="00534461" w:rsidP="002B4362">
      <w:pPr>
        <w:rPr>
          <w:spacing w:val="-6"/>
          <w:lang w:val="fr-FR"/>
        </w:rPr>
      </w:pPr>
    </w:p>
    <w:p w:rsidR="00534461" w:rsidRDefault="00534461" w:rsidP="002B4362">
      <w:pPr>
        <w:rPr>
          <w:spacing w:val="-6"/>
          <w:lang w:val="fr-FR"/>
        </w:rPr>
      </w:pPr>
    </w:p>
    <w:p w:rsidR="00534461" w:rsidRDefault="00534461" w:rsidP="002B4362">
      <w:pPr>
        <w:rPr>
          <w:spacing w:val="-6"/>
          <w:lang w:val="fr-FR"/>
        </w:rPr>
      </w:pPr>
    </w:p>
    <w:p w:rsidR="00534461" w:rsidRDefault="00534461" w:rsidP="002B4362">
      <w:pPr>
        <w:rPr>
          <w:spacing w:val="-6"/>
          <w:sz w:val="28"/>
          <w:szCs w:val="28"/>
          <w:lang w:val="fr-FR"/>
        </w:rPr>
      </w:pPr>
    </w:p>
    <w:p w:rsidR="00FA0B88" w:rsidRDefault="00FA0B88" w:rsidP="002B4362">
      <w:pPr>
        <w:rPr>
          <w:spacing w:val="-6"/>
          <w:sz w:val="28"/>
          <w:szCs w:val="28"/>
          <w:lang w:val="fr-FR"/>
        </w:rPr>
      </w:pPr>
    </w:p>
    <w:p w:rsidR="00FA0B88" w:rsidRDefault="00FA0B88" w:rsidP="002B4362">
      <w:pPr>
        <w:rPr>
          <w:spacing w:val="-6"/>
          <w:sz w:val="28"/>
          <w:szCs w:val="28"/>
          <w:lang w:val="fr-FR"/>
        </w:rPr>
      </w:pPr>
    </w:p>
    <w:p w:rsidR="00FA0B88" w:rsidRDefault="00FA0B88" w:rsidP="002B4362">
      <w:pPr>
        <w:rPr>
          <w:spacing w:val="-6"/>
          <w:sz w:val="28"/>
          <w:szCs w:val="28"/>
          <w:lang w:val="fr-FR"/>
        </w:rPr>
      </w:pPr>
    </w:p>
    <w:p w:rsidR="00FA0B88" w:rsidRDefault="00FA0B88" w:rsidP="002B4362">
      <w:pPr>
        <w:rPr>
          <w:spacing w:val="-6"/>
          <w:sz w:val="28"/>
          <w:szCs w:val="28"/>
          <w:lang w:val="fr-FR"/>
        </w:rPr>
      </w:pPr>
    </w:p>
    <w:p w:rsidR="000D79B9" w:rsidRDefault="000D79B9" w:rsidP="002B4362">
      <w:pPr>
        <w:rPr>
          <w:spacing w:val="-6"/>
          <w:sz w:val="28"/>
          <w:szCs w:val="28"/>
          <w:lang w:val="fr-FR"/>
        </w:rPr>
      </w:pPr>
    </w:p>
    <w:p w:rsidR="002B4362" w:rsidRDefault="002B4362" w:rsidP="002B4362">
      <w:pPr>
        <w:rPr>
          <w:spacing w:val="-6"/>
          <w:sz w:val="28"/>
          <w:szCs w:val="28"/>
          <w:lang w:val="fr-FR"/>
        </w:rPr>
      </w:pPr>
    </w:p>
    <w:p w:rsidR="002B4362" w:rsidRDefault="002B4362" w:rsidP="002B4362">
      <w:pPr>
        <w:rPr>
          <w:spacing w:val="-6"/>
          <w:sz w:val="28"/>
          <w:szCs w:val="28"/>
          <w:lang w:val="fr-FR"/>
        </w:rPr>
      </w:pPr>
    </w:p>
    <w:p w:rsidR="002B4362" w:rsidRDefault="002B4362" w:rsidP="002B4362">
      <w:pPr>
        <w:rPr>
          <w:spacing w:val="-6"/>
          <w:sz w:val="28"/>
          <w:szCs w:val="28"/>
          <w:lang w:val="fr-FR"/>
        </w:rPr>
      </w:pPr>
    </w:p>
    <w:p w:rsidR="00420B7E" w:rsidRDefault="00420B7E" w:rsidP="002B4362">
      <w:pPr>
        <w:rPr>
          <w:spacing w:val="-6"/>
          <w:sz w:val="28"/>
          <w:szCs w:val="28"/>
          <w:lang w:val="fr-FR"/>
        </w:rPr>
      </w:pPr>
    </w:p>
    <w:p w:rsidR="00E90D81" w:rsidRPr="00E90D81" w:rsidRDefault="00E90D81" w:rsidP="006A62AA">
      <w:pPr>
        <w:pStyle w:val="Titre1"/>
        <w:ind w:left="0"/>
        <w:rPr>
          <w:rFonts w:cs="Arial"/>
          <w:smallCaps/>
          <w:sz w:val="28"/>
          <w:szCs w:val="28"/>
          <w:lang w:val="fr-FR"/>
        </w:rPr>
      </w:pPr>
      <w:bookmarkStart w:id="4" w:name="_Toc122678988"/>
      <w:r w:rsidRPr="00E90D81">
        <w:rPr>
          <w:rFonts w:cs="Arial"/>
          <w:smallCaps/>
          <w:sz w:val="28"/>
          <w:szCs w:val="28"/>
          <w:lang w:val="fr-FR"/>
        </w:rPr>
        <w:lastRenderedPageBreak/>
        <w:t>Avant-propos</w:t>
      </w:r>
      <w:bookmarkEnd w:id="4"/>
    </w:p>
    <w:p w:rsidR="00E90D81" w:rsidRPr="00AE7A64" w:rsidRDefault="00E90D81" w:rsidP="002B4362">
      <w:pPr>
        <w:rPr>
          <w:rFonts w:cs="Arial"/>
          <w:smallCaps/>
          <w:sz w:val="20"/>
          <w:szCs w:val="20"/>
          <w:lang w:val="fr-FR"/>
        </w:rPr>
      </w:pPr>
    </w:p>
    <w:p w:rsidR="00AA43B5" w:rsidRDefault="00AA43B5" w:rsidP="00DE2442">
      <w:pPr>
        <w:tabs>
          <w:tab w:val="left" w:pos="6105"/>
        </w:tabs>
        <w:spacing w:after="120"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Après quelques années </w:t>
      </w:r>
      <w:r w:rsidR="00DE2442" w:rsidRPr="00DE2442">
        <w:rPr>
          <w:rFonts w:ascii="Bookman Old Style" w:hAnsi="Bookman Old Style"/>
          <w:sz w:val="24"/>
          <w:szCs w:val="24"/>
          <w:lang w:val="fr-FR"/>
        </w:rPr>
        <w:t xml:space="preserve">de fonctionnement </w:t>
      </w:r>
      <w:r>
        <w:rPr>
          <w:rFonts w:ascii="Bookman Old Style" w:hAnsi="Bookman Old Style"/>
          <w:sz w:val="24"/>
          <w:szCs w:val="24"/>
          <w:lang w:val="fr-FR"/>
        </w:rPr>
        <w:t>et de mise en œuvre de</w:t>
      </w:r>
      <w:r w:rsidR="00DE2442" w:rsidRPr="00DE2442">
        <w:rPr>
          <w:rFonts w:ascii="Bookman Old Style" w:hAnsi="Bookman Old Style"/>
          <w:sz w:val="24"/>
          <w:szCs w:val="24"/>
          <w:lang w:val="fr-FR"/>
        </w:rPr>
        <w:t xml:space="preserve"> procédures d’arbitrage </w:t>
      </w:r>
      <w:r>
        <w:rPr>
          <w:rFonts w:ascii="Bookman Old Style" w:hAnsi="Bookman Old Style"/>
          <w:sz w:val="24"/>
          <w:szCs w:val="24"/>
          <w:lang w:val="fr-FR"/>
        </w:rPr>
        <w:t>à la</w:t>
      </w:r>
      <w:r w:rsidR="00DE2442" w:rsidRPr="00DE2442">
        <w:rPr>
          <w:rFonts w:ascii="Bookman Old Style" w:hAnsi="Bookman Old Style"/>
          <w:sz w:val="24"/>
          <w:szCs w:val="24"/>
          <w:lang w:val="fr-FR"/>
        </w:rPr>
        <w:t xml:space="preserve"> pleine satisfaction </w:t>
      </w:r>
      <w:r>
        <w:rPr>
          <w:rFonts w:ascii="Bookman Old Style" w:hAnsi="Bookman Old Style"/>
          <w:sz w:val="24"/>
          <w:szCs w:val="24"/>
          <w:lang w:val="fr-FR"/>
        </w:rPr>
        <w:t>des</w:t>
      </w:r>
      <w:r w:rsidR="00DE2442" w:rsidRPr="00DE2442">
        <w:rPr>
          <w:rFonts w:ascii="Bookman Old Style" w:hAnsi="Bookman Old Style"/>
          <w:sz w:val="24"/>
          <w:szCs w:val="24"/>
          <w:lang w:val="fr-FR"/>
        </w:rPr>
        <w:t xml:space="preserve"> milieux d’affaires nationaux et </w:t>
      </w:r>
      <w:r w:rsidR="006A4DF8">
        <w:rPr>
          <w:rFonts w:ascii="Bookman Old Style" w:hAnsi="Bookman Old Style"/>
          <w:sz w:val="24"/>
          <w:szCs w:val="24"/>
          <w:lang w:val="fr-FR"/>
        </w:rPr>
        <w:t xml:space="preserve">non nationaux, </w:t>
      </w:r>
      <w:r w:rsidR="00DE2442" w:rsidRPr="00DE2442">
        <w:rPr>
          <w:rFonts w:ascii="Bookman Old Style" w:hAnsi="Bookman Old Style"/>
          <w:sz w:val="24"/>
          <w:szCs w:val="24"/>
          <w:lang w:val="fr-FR"/>
        </w:rPr>
        <w:t xml:space="preserve">des </w:t>
      </w:r>
      <w:r w:rsidR="00DE2442">
        <w:rPr>
          <w:rFonts w:ascii="Bookman Old Style" w:hAnsi="Bookman Old Style"/>
          <w:sz w:val="24"/>
          <w:szCs w:val="24"/>
          <w:lang w:val="fr-FR"/>
        </w:rPr>
        <w:t>remarques pertinentes et constructives</w:t>
      </w:r>
      <w:r w:rsidR="00DE2442" w:rsidRPr="00DE2442">
        <w:rPr>
          <w:rFonts w:ascii="Bookman Old Style" w:hAnsi="Bookman Old Style"/>
          <w:sz w:val="24"/>
          <w:szCs w:val="24"/>
          <w:lang w:val="fr-FR"/>
        </w:rPr>
        <w:t xml:space="preserve">  </w:t>
      </w:r>
      <w:r>
        <w:rPr>
          <w:rFonts w:ascii="Bookman Old Style" w:hAnsi="Bookman Old Style"/>
          <w:sz w:val="24"/>
          <w:szCs w:val="24"/>
          <w:lang w:val="fr-FR"/>
        </w:rPr>
        <w:t xml:space="preserve">ont été </w:t>
      </w:r>
      <w:r w:rsidR="00DE2442" w:rsidRPr="00DE2442">
        <w:rPr>
          <w:rFonts w:ascii="Bookman Old Style" w:hAnsi="Bookman Old Style"/>
          <w:sz w:val="24"/>
          <w:szCs w:val="24"/>
          <w:lang w:val="fr-FR"/>
        </w:rPr>
        <w:t xml:space="preserve">formulées par </w:t>
      </w:r>
      <w:r w:rsidR="004E1E06">
        <w:rPr>
          <w:rFonts w:ascii="Bookman Old Style" w:hAnsi="Bookman Old Style"/>
          <w:sz w:val="24"/>
          <w:szCs w:val="24"/>
          <w:lang w:val="fr-FR"/>
        </w:rPr>
        <w:t xml:space="preserve">les utilisateurs du CAMC-O en l’occurrence </w:t>
      </w:r>
      <w:r w:rsidR="00DE2442">
        <w:rPr>
          <w:rFonts w:ascii="Bookman Old Style" w:hAnsi="Bookman Old Style"/>
          <w:sz w:val="24"/>
          <w:szCs w:val="24"/>
          <w:lang w:val="fr-FR"/>
        </w:rPr>
        <w:t>les praticiens du droit</w:t>
      </w:r>
      <w:r>
        <w:rPr>
          <w:rFonts w:ascii="Bookman Old Style" w:hAnsi="Bookman Old Style"/>
          <w:sz w:val="24"/>
          <w:szCs w:val="24"/>
          <w:lang w:val="fr-FR"/>
        </w:rPr>
        <w:t xml:space="preserve">. </w:t>
      </w:r>
    </w:p>
    <w:p w:rsidR="00DE2442" w:rsidRDefault="00AA43B5" w:rsidP="00DE2442">
      <w:pPr>
        <w:tabs>
          <w:tab w:val="left" w:pos="6105"/>
        </w:tabs>
        <w:spacing w:after="120"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En effet, </w:t>
      </w:r>
      <w:r w:rsidR="004E1E06">
        <w:rPr>
          <w:rFonts w:ascii="Bookman Old Style" w:hAnsi="Bookman Old Style"/>
          <w:sz w:val="24"/>
          <w:szCs w:val="24"/>
          <w:lang w:val="fr-FR"/>
        </w:rPr>
        <w:t>il est ressorti</w:t>
      </w:r>
      <w:r w:rsidR="00DE2442" w:rsidRPr="00DE2442">
        <w:rPr>
          <w:rFonts w:ascii="Bookman Old Style" w:hAnsi="Bookman Old Style"/>
          <w:sz w:val="24"/>
          <w:szCs w:val="24"/>
          <w:lang w:val="fr-FR"/>
        </w:rPr>
        <w:t xml:space="preserve"> que le</w:t>
      </w:r>
      <w:r>
        <w:rPr>
          <w:rFonts w:ascii="Bookman Old Style" w:hAnsi="Bookman Old Style"/>
          <w:sz w:val="24"/>
          <w:szCs w:val="24"/>
          <w:lang w:val="fr-FR"/>
        </w:rPr>
        <w:t xml:space="preserve"> Règlement d’arbitrage du CAMC-O</w:t>
      </w:r>
      <w:r w:rsidR="00DE2442" w:rsidRPr="00DE2442">
        <w:rPr>
          <w:rFonts w:ascii="Bookman Old Style" w:hAnsi="Bookman Old Style"/>
          <w:sz w:val="24"/>
          <w:szCs w:val="24"/>
          <w:lang w:val="fr-FR"/>
        </w:rPr>
        <w:t xml:space="preserve"> ne prend pas en compte </w:t>
      </w:r>
      <w:r w:rsidR="004E1E06">
        <w:rPr>
          <w:rFonts w:ascii="Bookman Old Style" w:hAnsi="Bookman Old Style"/>
          <w:sz w:val="24"/>
          <w:szCs w:val="24"/>
          <w:lang w:val="fr-FR"/>
        </w:rPr>
        <w:t>certaines préoccupations</w:t>
      </w:r>
      <w:r w:rsidR="00DE2442" w:rsidRPr="00DE2442">
        <w:rPr>
          <w:rFonts w:ascii="Bookman Old Style" w:hAnsi="Bookman Old Style"/>
          <w:sz w:val="24"/>
          <w:szCs w:val="24"/>
          <w:lang w:val="fr-FR"/>
        </w:rPr>
        <w:t xml:space="preserve"> spécif</w:t>
      </w:r>
      <w:r w:rsidR="004E1E06">
        <w:rPr>
          <w:rFonts w:ascii="Bookman Old Style" w:hAnsi="Bookman Old Style"/>
          <w:sz w:val="24"/>
          <w:szCs w:val="24"/>
          <w:lang w:val="fr-FR"/>
        </w:rPr>
        <w:t>iques des litigants, notamment l</w:t>
      </w:r>
      <w:r w:rsidR="00DE2442" w:rsidRPr="00DE2442">
        <w:rPr>
          <w:rFonts w:ascii="Bookman Old Style" w:hAnsi="Bookman Old Style"/>
          <w:sz w:val="24"/>
          <w:szCs w:val="24"/>
          <w:lang w:val="fr-FR"/>
        </w:rPr>
        <w:t>es pro</w:t>
      </w:r>
      <w:r>
        <w:rPr>
          <w:rFonts w:ascii="Bookman Old Style" w:hAnsi="Bookman Old Style"/>
          <w:sz w:val="24"/>
          <w:szCs w:val="24"/>
          <w:lang w:val="fr-FR"/>
        </w:rPr>
        <w:t>cédures</w:t>
      </w:r>
      <w:r w:rsidR="004E1E06">
        <w:rPr>
          <w:rFonts w:ascii="Bookman Old Style" w:hAnsi="Bookman Old Style"/>
          <w:sz w:val="24"/>
          <w:szCs w:val="24"/>
          <w:lang w:val="fr-FR"/>
        </w:rPr>
        <w:t xml:space="preserve"> relatives</w:t>
      </w:r>
      <w:r w:rsidR="00DE2442" w:rsidRPr="00DE2442">
        <w:rPr>
          <w:rFonts w:ascii="Bookman Old Style" w:hAnsi="Bookman Old Style"/>
          <w:sz w:val="24"/>
          <w:szCs w:val="24"/>
          <w:lang w:val="fr-FR"/>
        </w:rPr>
        <w:t xml:space="preserve"> aux mesures conservatoires ou provisoires dans les situations d’urgence. </w:t>
      </w:r>
    </w:p>
    <w:p w:rsidR="00AA43B5" w:rsidRPr="00DE2442" w:rsidRDefault="009904C4" w:rsidP="00DE2442">
      <w:pPr>
        <w:tabs>
          <w:tab w:val="left" w:pos="6105"/>
        </w:tabs>
        <w:spacing w:after="120"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La culture de l’excellence et le contrat de confiance des milieux d’affaires précités nous commandent l’acceptation desdites remarques.</w:t>
      </w:r>
    </w:p>
    <w:p w:rsidR="006A62AA" w:rsidRDefault="00DE2442" w:rsidP="0077369F">
      <w:pPr>
        <w:tabs>
          <w:tab w:val="left" w:pos="6105"/>
        </w:tabs>
        <w:spacing w:after="120"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 w:rsidRPr="00DE2442">
        <w:rPr>
          <w:rFonts w:ascii="Bookman Old Style" w:hAnsi="Bookman Old Style"/>
          <w:sz w:val="24"/>
          <w:szCs w:val="24"/>
          <w:lang w:val="fr-FR"/>
        </w:rPr>
        <w:t xml:space="preserve">Dans la pratique de l’arbitrage international, un mécanisme juridique fiable a été </w:t>
      </w:r>
      <w:r w:rsidR="00A513EE">
        <w:rPr>
          <w:rFonts w:ascii="Bookman Old Style" w:hAnsi="Bookman Old Style"/>
          <w:sz w:val="24"/>
          <w:szCs w:val="24"/>
          <w:lang w:val="fr-FR"/>
        </w:rPr>
        <w:t>élaboré</w:t>
      </w:r>
      <w:r w:rsidRPr="00DE2442">
        <w:rPr>
          <w:rFonts w:ascii="Bookman Old Style" w:hAnsi="Bookman Old Style"/>
          <w:sz w:val="24"/>
          <w:szCs w:val="24"/>
          <w:lang w:val="fr-FR"/>
        </w:rPr>
        <w:t xml:space="preserve"> pour </w:t>
      </w:r>
      <w:r w:rsidR="003A5FDE">
        <w:rPr>
          <w:rFonts w:ascii="Bookman Old Style" w:hAnsi="Bookman Old Style"/>
          <w:sz w:val="24"/>
          <w:szCs w:val="24"/>
          <w:lang w:val="fr-FR"/>
        </w:rPr>
        <w:t>répondre à ces</w:t>
      </w:r>
      <w:r w:rsidR="00E54104">
        <w:rPr>
          <w:rFonts w:ascii="Bookman Old Style" w:hAnsi="Bookman Old Style"/>
          <w:sz w:val="24"/>
          <w:szCs w:val="24"/>
          <w:lang w:val="fr-FR"/>
        </w:rPr>
        <w:t xml:space="preserve"> préoccupation</w:t>
      </w:r>
      <w:r w:rsidR="003A5FDE">
        <w:rPr>
          <w:rFonts w:ascii="Bookman Old Style" w:hAnsi="Bookman Old Style"/>
          <w:sz w:val="24"/>
          <w:szCs w:val="24"/>
          <w:lang w:val="fr-FR"/>
        </w:rPr>
        <w:t>s</w:t>
      </w:r>
      <w:r w:rsidR="00E54104">
        <w:rPr>
          <w:rFonts w:ascii="Bookman Old Style" w:hAnsi="Bookman Old Style"/>
          <w:sz w:val="24"/>
          <w:szCs w:val="24"/>
          <w:lang w:val="fr-FR"/>
        </w:rPr>
        <w:t xml:space="preserve"> : </w:t>
      </w:r>
      <w:r w:rsidRPr="006A62AA">
        <w:rPr>
          <w:rFonts w:ascii="Bookman Old Style" w:hAnsi="Bookman Old Style"/>
          <w:b/>
          <w:sz w:val="24"/>
          <w:szCs w:val="24"/>
          <w:lang w:val="fr-FR"/>
        </w:rPr>
        <w:t xml:space="preserve">Il s’agit de la </w:t>
      </w:r>
      <w:r w:rsidRPr="00DE2442">
        <w:rPr>
          <w:rFonts w:ascii="Bookman Old Style" w:hAnsi="Bookman Old Style"/>
          <w:b/>
          <w:sz w:val="24"/>
          <w:szCs w:val="24"/>
          <w:lang w:val="fr-FR"/>
        </w:rPr>
        <w:t>procédure de référé pré-</w:t>
      </w:r>
      <w:r w:rsidRPr="0077369F">
        <w:rPr>
          <w:rFonts w:ascii="Bookman Old Style" w:hAnsi="Bookman Old Style"/>
          <w:b/>
          <w:sz w:val="24"/>
          <w:szCs w:val="24"/>
          <w:lang w:val="fr-FR"/>
        </w:rPr>
        <w:t>arbitra</w:t>
      </w:r>
      <w:r w:rsidR="006A62AA">
        <w:rPr>
          <w:rFonts w:ascii="Bookman Old Style" w:hAnsi="Bookman Old Style"/>
          <w:b/>
          <w:sz w:val="24"/>
          <w:szCs w:val="24"/>
          <w:lang w:val="fr-FR"/>
        </w:rPr>
        <w:t xml:space="preserve">l, </w:t>
      </w:r>
      <w:r w:rsidR="006A62AA" w:rsidRPr="006A62AA">
        <w:rPr>
          <w:rFonts w:ascii="Bookman Old Style" w:hAnsi="Bookman Old Style"/>
          <w:sz w:val="24"/>
          <w:szCs w:val="24"/>
          <w:lang w:val="fr-FR"/>
        </w:rPr>
        <w:t xml:space="preserve">qui </w:t>
      </w:r>
      <w:r w:rsidR="00A513EE">
        <w:rPr>
          <w:rFonts w:ascii="Bookman Old Style" w:hAnsi="Bookman Old Style"/>
          <w:sz w:val="24"/>
          <w:szCs w:val="24"/>
          <w:lang w:val="fr-FR"/>
        </w:rPr>
        <w:t xml:space="preserve">est une procédure </w:t>
      </w:r>
      <w:r w:rsidR="0077369F" w:rsidRPr="00DE2442">
        <w:rPr>
          <w:rFonts w:ascii="Bookman Old Style" w:hAnsi="Bookman Old Style"/>
          <w:sz w:val="24"/>
          <w:szCs w:val="24"/>
          <w:lang w:val="fr-FR"/>
        </w:rPr>
        <w:t>spécialement conçue pour répondre à des cas d'urgence néces</w:t>
      </w:r>
      <w:r w:rsidR="00A513EE">
        <w:rPr>
          <w:rFonts w:ascii="Bookman Old Style" w:hAnsi="Bookman Old Style"/>
          <w:sz w:val="24"/>
          <w:szCs w:val="24"/>
          <w:lang w:val="fr-FR"/>
        </w:rPr>
        <w:t xml:space="preserve">sitant dans un délai très court, la prise de </w:t>
      </w:r>
      <w:r w:rsidR="0077369F" w:rsidRPr="00DE2442">
        <w:rPr>
          <w:rFonts w:ascii="Bookman Old Style" w:hAnsi="Bookman Old Style"/>
          <w:sz w:val="24"/>
          <w:szCs w:val="24"/>
          <w:lang w:val="fr-FR"/>
        </w:rPr>
        <w:t>mesure</w:t>
      </w:r>
      <w:r w:rsidR="00A513EE">
        <w:rPr>
          <w:rFonts w:ascii="Bookman Old Style" w:hAnsi="Bookman Old Style"/>
          <w:sz w:val="24"/>
          <w:szCs w:val="24"/>
          <w:lang w:val="fr-FR"/>
        </w:rPr>
        <w:t>s</w:t>
      </w:r>
      <w:r w:rsidR="0077369F" w:rsidRPr="00DE2442">
        <w:rPr>
          <w:rFonts w:ascii="Bookman Old Style" w:hAnsi="Bookman Old Style"/>
          <w:sz w:val="24"/>
          <w:szCs w:val="24"/>
          <w:lang w:val="fr-FR"/>
        </w:rPr>
        <w:t xml:space="preserve"> provisoire</w:t>
      </w:r>
      <w:r w:rsidR="00AD6622">
        <w:rPr>
          <w:rFonts w:ascii="Bookman Old Style" w:hAnsi="Bookman Old Style"/>
          <w:sz w:val="24"/>
          <w:szCs w:val="24"/>
          <w:lang w:val="fr-FR"/>
        </w:rPr>
        <w:t>s</w:t>
      </w:r>
      <w:r w:rsidR="0077369F" w:rsidRPr="00DE2442">
        <w:rPr>
          <w:rFonts w:ascii="Bookman Old Style" w:hAnsi="Bookman Old Style"/>
          <w:sz w:val="24"/>
          <w:szCs w:val="24"/>
          <w:lang w:val="fr-FR"/>
        </w:rPr>
        <w:t xml:space="preserve"> ou conservatoire</w:t>
      </w:r>
      <w:r w:rsidR="00A513EE">
        <w:rPr>
          <w:rFonts w:ascii="Bookman Old Style" w:hAnsi="Bookman Old Style"/>
          <w:sz w:val="24"/>
          <w:szCs w:val="24"/>
          <w:lang w:val="fr-FR"/>
        </w:rPr>
        <w:t>s</w:t>
      </w:r>
      <w:r w:rsidR="0077369F" w:rsidRPr="00DE2442">
        <w:rPr>
          <w:rFonts w:ascii="Bookman Old Style" w:hAnsi="Bookman Old Style"/>
          <w:sz w:val="24"/>
          <w:szCs w:val="24"/>
          <w:lang w:val="fr-FR"/>
        </w:rPr>
        <w:t xml:space="preserve">. </w:t>
      </w:r>
    </w:p>
    <w:p w:rsidR="0077369F" w:rsidRPr="00DE2442" w:rsidRDefault="0077369F" w:rsidP="0077369F">
      <w:pPr>
        <w:tabs>
          <w:tab w:val="left" w:pos="6105"/>
        </w:tabs>
        <w:spacing w:after="120"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 w:rsidRPr="00DE2442">
        <w:rPr>
          <w:rFonts w:ascii="Bookman Old Style" w:hAnsi="Bookman Old Style"/>
          <w:sz w:val="24"/>
          <w:szCs w:val="24"/>
          <w:lang w:val="fr-FR"/>
        </w:rPr>
        <w:t xml:space="preserve">Elle permet aux parties d’obtenir la désignation immédiate d’un arbitre </w:t>
      </w:r>
      <w:r w:rsidR="00A513EE">
        <w:rPr>
          <w:rFonts w:ascii="Bookman Old Style" w:hAnsi="Bookman Old Style"/>
          <w:sz w:val="24"/>
          <w:szCs w:val="24"/>
          <w:lang w:val="fr-FR"/>
        </w:rPr>
        <w:t>à charge de prendre lesdites</w:t>
      </w:r>
      <w:r w:rsidRPr="00DE2442">
        <w:rPr>
          <w:rFonts w:ascii="Bookman Old Style" w:hAnsi="Bookman Old Style"/>
          <w:sz w:val="24"/>
          <w:szCs w:val="24"/>
          <w:lang w:val="fr-FR"/>
        </w:rPr>
        <w:t xml:space="preserve"> mesures avant la constitution du tribunal arbitral compétent pour se prononcer sur le fond du litige.</w:t>
      </w:r>
      <w:r w:rsidR="00AD6622">
        <w:rPr>
          <w:rFonts w:ascii="Bookman Old Style" w:hAnsi="Bookman Old Style"/>
          <w:sz w:val="24"/>
          <w:szCs w:val="24"/>
          <w:lang w:val="fr-FR"/>
        </w:rPr>
        <w:t xml:space="preserve"> Cette décision n’engagerait naturellement pas l’arbitre du fond.</w:t>
      </w:r>
    </w:p>
    <w:p w:rsidR="0077369F" w:rsidRDefault="0077369F" w:rsidP="0077369F">
      <w:pPr>
        <w:tabs>
          <w:tab w:val="left" w:pos="6105"/>
        </w:tabs>
        <w:spacing w:after="120"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 w:rsidRPr="00DE2442">
        <w:rPr>
          <w:rFonts w:ascii="Bookman Old Style" w:hAnsi="Bookman Old Style"/>
          <w:sz w:val="24"/>
          <w:szCs w:val="24"/>
          <w:lang w:val="fr-FR"/>
        </w:rPr>
        <w:t>Cette innovation pratiquée en Europe par les grands Centre</w:t>
      </w:r>
      <w:r w:rsidR="009B5A49">
        <w:rPr>
          <w:rFonts w:ascii="Bookman Old Style" w:hAnsi="Bookman Old Style"/>
          <w:sz w:val="24"/>
          <w:szCs w:val="24"/>
          <w:lang w:val="fr-FR"/>
        </w:rPr>
        <w:t>s d’arbitrage tels que la Cour</w:t>
      </w:r>
      <w:r w:rsidRPr="00DE2442">
        <w:rPr>
          <w:rFonts w:ascii="Bookman Old Style" w:hAnsi="Bookman Old Style"/>
          <w:sz w:val="24"/>
          <w:szCs w:val="24"/>
          <w:lang w:val="fr-FR"/>
        </w:rPr>
        <w:t xml:space="preserve"> d’Arbitrage de la Chambre de Commerce Internationale </w:t>
      </w:r>
      <w:r w:rsidR="006A4DF8">
        <w:rPr>
          <w:rFonts w:ascii="Bookman Old Style" w:hAnsi="Bookman Old Style"/>
          <w:sz w:val="24"/>
          <w:szCs w:val="24"/>
          <w:lang w:val="fr-FR"/>
        </w:rPr>
        <w:t xml:space="preserve">de paris (CCI) </w:t>
      </w:r>
      <w:r w:rsidR="008A654C">
        <w:rPr>
          <w:rFonts w:ascii="Bookman Old Style" w:hAnsi="Bookman Old Style"/>
          <w:sz w:val="24"/>
          <w:szCs w:val="24"/>
          <w:lang w:val="fr-FR"/>
        </w:rPr>
        <w:t xml:space="preserve">depuis 2012, </w:t>
      </w:r>
      <w:r w:rsidRPr="00DE2442">
        <w:rPr>
          <w:rFonts w:ascii="Bookman Old Style" w:hAnsi="Bookman Old Style"/>
          <w:sz w:val="24"/>
          <w:szCs w:val="24"/>
          <w:lang w:val="fr-FR"/>
        </w:rPr>
        <w:t>le Centre Suisse d’Arbit</w:t>
      </w:r>
      <w:r w:rsidR="00A513EE">
        <w:rPr>
          <w:rFonts w:ascii="Bookman Old Style" w:hAnsi="Bookman Old Style"/>
          <w:sz w:val="24"/>
          <w:szCs w:val="24"/>
          <w:lang w:val="fr-FR"/>
        </w:rPr>
        <w:t xml:space="preserve">rage International depuis 2012 ; </w:t>
      </w:r>
      <w:r w:rsidRPr="00DE2442">
        <w:rPr>
          <w:rFonts w:ascii="Bookman Old Style" w:hAnsi="Bookman Old Style"/>
          <w:sz w:val="24"/>
          <w:szCs w:val="24"/>
          <w:lang w:val="fr-FR"/>
        </w:rPr>
        <w:t>le Centre Belge d’arbitrage et de médiation (CEPANI) depuis 2013 et dans l’espace OHADA par la Cour d’Arbitrage de la C</w:t>
      </w:r>
      <w:r w:rsidR="006A4DF8">
        <w:rPr>
          <w:rFonts w:ascii="Bookman Old Style" w:hAnsi="Bookman Old Style"/>
          <w:sz w:val="24"/>
          <w:szCs w:val="24"/>
          <w:lang w:val="fr-FR"/>
        </w:rPr>
        <w:t xml:space="preserve">ôte d’Ivoire (CACI) depuis 2012 </w:t>
      </w:r>
      <w:r w:rsidR="008A654C">
        <w:rPr>
          <w:rFonts w:ascii="Bookman Old Style" w:hAnsi="Bookman Old Style"/>
          <w:sz w:val="24"/>
          <w:szCs w:val="24"/>
          <w:lang w:val="fr-FR"/>
        </w:rPr>
        <w:t xml:space="preserve">pour ne citer que ceux-ci, </w:t>
      </w:r>
      <w:r w:rsidRPr="00DE2442">
        <w:rPr>
          <w:rFonts w:ascii="Bookman Old Style" w:hAnsi="Bookman Old Style"/>
          <w:sz w:val="24"/>
          <w:szCs w:val="24"/>
          <w:lang w:val="fr-FR"/>
        </w:rPr>
        <w:t xml:space="preserve"> répond parfaitement aux besoins, toujours croissants, d’agir avec célérité et efficacité.</w:t>
      </w:r>
    </w:p>
    <w:p w:rsidR="007C3FFD" w:rsidRDefault="007C3FFD" w:rsidP="0077369F">
      <w:pPr>
        <w:tabs>
          <w:tab w:val="left" w:pos="6105"/>
        </w:tabs>
        <w:spacing w:after="120"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</w:p>
    <w:p w:rsidR="007C3FFD" w:rsidRDefault="007C3FFD" w:rsidP="0077369F">
      <w:pPr>
        <w:tabs>
          <w:tab w:val="left" w:pos="6105"/>
        </w:tabs>
        <w:spacing w:after="120"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</w:p>
    <w:p w:rsidR="007C3FFD" w:rsidRPr="00DE2442" w:rsidRDefault="007C3FFD" w:rsidP="0077369F">
      <w:pPr>
        <w:tabs>
          <w:tab w:val="left" w:pos="6105"/>
        </w:tabs>
        <w:spacing w:after="120"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</w:p>
    <w:p w:rsidR="0075600D" w:rsidRDefault="0075600D" w:rsidP="00DE2442">
      <w:pPr>
        <w:tabs>
          <w:tab w:val="left" w:pos="6105"/>
        </w:tabs>
        <w:spacing w:after="120"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lastRenderedPageBreak/>
        <w:t>La présente procédure de référé pré-arbi</w:t>
      </w:r>
      <w:r w:rsidR="008E55D6">
        <w:rPr>
          <w:rFonts w:ascii="Bookman Old Style" w:hAnsi="Bookman Old Style"/>
          <w:sz w:val="24"/>
          <w:szCs w:val="24"/>
          <w:lang w:val="fr-FR"/>
        </w:rPr>
        <w:t xml:space="preserve">trale </w:t>
      </w:r>
      <w:r>
        <w:rPr>
          <w:rFonts w:ascii="Bookman Old Style" w:hAnsi="Bookman Old Style"/>
          <w:sz w:val="24"/>
          <w:szCs w:val="24"/>
          <w:lang w:val="fr-FR"/>
        </w:rPr>
        <w:t>qui est en phase avec le droit OHADA de l’</w:t>
      </w:r>
      <w:r w:rsidR="00191E58">
        <w:rPr>
          <w:rFonts w:ascii="Bookman Old Style" w:hAnsi="Bookman Old Style"/>
          <w:sz w:val="24"/>
          <w:szCs w:val="24"/>
          <w:lang w:val="fr-FR"/>
        </w:rPr>
        <w:t>arbitrage</w:t>
      </w:r>
      <w:r w:rsidR="008A654C">
        <w:rPr>
          <w:rFonts w:ascii="Bookman Old Style" w:hAnsi="Bookman Old Style"/>
          <w:sz w:val="24"/>
          <w:szCs w:val="24"/>
          <w:lang w:val="fr-FR"/>
        </w:rPr>
        <w:t xml:space="preserve"> et les systèmes européens d’arbitrage</w:t>
      </w:r>
      <w:r w:rsidR="00191E58">
        <w:rPr>
          <w:rFonts w:ascii="Bookman Old Style" w:hAnsi="Bookman Old Style"/>
          <w:sz w:val="24"/>
          <w:szCs w:val="24"/>
          <w:lang w:val="fr-FR"/>
        </w:rPr>
        <w:t xml:space="preserve">, </w:t>
      </w:r>
      <w:r>
        <w:rPr>
          <w:rFonts w:ascii="Bookman Old Style" w:hAnsi="Bookman Old Style"/>
          <w:sz w:val="24"/>
          <w:szCs w:val="24"/>
          <w:lang w:val="fr-FR"/>
        </w:rPr>
        <w:t>vise à renforcer davantage l’effica</w:t>
      </w:r>
      <w:r w:rsidR="008770BE">
        <w:rPr>
          <w:rFonts w:ascii="Bookman Old Style" w:hAnsi="Bookman Old Style"/>
          <w:sz w:val="24"/>
          <w:szCs w:val="24"/>
          <w:lang w:val="fr-FR"/>
        </w:rPr>
        <w:t>cité et la crédibilité du CAMC-O</w:t>
      </w:r>
      <w:r w:rsidR="006A62AA">
        <w:rPr>
          <w:rFonts w:ascii="Bookman Old Style" w:hAnsi="Bookman Old Style"/>
          <w:sz w:val="24"/>
          <w:szCs w:val="24"/>
          <w:lang w:val="fr-FR"/>
        </w:rPr>
        <w:t>.</w:t>
      </w:r>
    </w:p>
    <w:p w:rsidR="008770BE" w:rsidRDefault="008770BE" w:rsidP="00B150DC">
      <w:pPr>
        <w:widowControl/>
        <w:tabs>
          <w:tab w:val="left" w:pos="6105"/>
        </w:tabs>
        <w:spacing w:after="120"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Prenant la pleine mesure de la préservation des intérêts des litigants, le Conseil d’Administration du CAMC-O en sa séance du 22 juillet 2016 a adopté le présent règlement de référé pré-arbitral.</w:t>
      </w:r>
    </w:p>
    <w:p w:rsidR="00DE2442" w:rsidRPr="00B150DC" w:rsidRDefault="00B150DC" w:rsidP="007C3FFD">
      <w:pPr>
        <w:widowControl/>
        <w:tabs>
          <w:tab w:val="left" w:pos="6105"/>
        </w:tabs>
        <w:spacing w:after="120"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Je saisis cette opportunité pour exprimer toute ma gratitude </w:t>
      </w:r>
      <w:r w:rsidR="006A62AA">
        <w:rPr>
          <w:rFonts w:ascii="Bookman Old Style" w:hAnsi="Bookman Old Style"/>
          <w:sz w:val="24"/>
          <w:szCs w:val="24"/>
          <w:lang w:val="fr-FR"/>
        </w:rPr>
        <w:t xml:space="preserve">au Gouvernement Burkinabè, aux Partenaires Techniques et Financiers (PTF), </w:t>
      </w:r>
      <w:r>
        <w:rPr>
          <w:rFonts w:ascii="Bookman Old Style" w:hAnsi="Bookman Old Style"/>
          <w:sz w:val="24"/>
          <w:szCs w:val="24"/>
          <w:lang w:val="fr-FR"/>
        </w:rPr>
        <w:t>à l’ensemble des acteurs économiques</w:t>
      </w:r>
      <w:r w:rsidR="00191E58">
        <w:rPr>
          <w:rFonts w:ascii="Bookman Old Style" w:hAnsi="Bookman Old Style"/>
          <w:sz w:val="24"/>
          <w:szCs w:val="24"/>
          <w:lang w:val="fr-FR"/>
        </w:rPr>
        <w:t xml:space="preserve"> et des investisseurs privés</w:t>
      </w:r>
      <w:r w:rsidR="006A62AA">
        <w:rPr>
          <w:rFonts w:ascii="Bookman Old Style" w:hAnsi="Bookman Old Style"/>
          <w:sz w:val="24"/>
          <w:szCs w:val="24"/>
          <w:lang w:val="fr-FR"/>
        </w:rPr>
        <w:t xml:space="preserve">, des milieux juridiques et judiciaires et les rassurer de notre plein engagement à apporter notre contribution à l’amélioration du climat des affaires au Burkina Faso. </w:t>
      </w:r>
      <w:r>
        <w:rPr>
          <w:rFonts w:ascii="Bookman Old Style" w:hAnsi="Bookman Old Style"/>
          <w:sz w:val="24"/>
          <w:szCs w:val="24"/>
          <w:lang w:val="fr-FR"/>
        </w:rPr>
        <w:t xml:space="preserve"> </w:t>
      </w:r>
    </w:p>
    <w:p w:rsidR="00E90D81" w:rsidRDefault="00E90D81" w:rsidP="002B4362">
      <w:pPr>
        <w:rPr>
          <w:rFonts w:cs="Arial"/>
          <w:smallCaps/>
          <w:sz w:val="30"/>
          <w:szCs w:val="30"/>
          <w:lang w:val="fr-FR"/>
        </w:rPr>
      </w:pPr>
    </w:p>
    <w:p w:rsidR="00E90D81" w:rsidRDefault="00E90D81" w:rsidP="002B4362">
      <w:pPr>
        <w:rPr>
          <w:rFonts w:cs="Arial"/>
          <w:smallCaps/>
          <w:sz w:val="30"/>
          <w:szCs w:val="30"/>
          <w:lang w:val="fr-FR"/>
        </w:rPr>
      </w:pPr>
    </w:p>
    <w:p w:rsidR="00E90D81" w:rsidRDefault="00E90D81" w:rsidP="002B4362">
      <w:pPr>
        <w:rPr>
          <w:rFonts w:cs="Arial"/>
          <w:smallCaps/>
          <w:sz w:val="30"/>
          <w:szCs w:val="30"/>
          <w:lang w:val="fr-FR"/>
        </w:rPr>
      </w:pPr>
    </w:p>
    <w:p w:rsidR="00E90D81" w:rsidRDefault="00E90D81" w:rsidP="002B4362">
      <w:pPr>
        <w:rPr>
          <w:rFonts w:cs="Arial"/>
          <w:smallCaps/>
          <w:sz w:val="30"/>
          <w:szCs w:val="30"/>
          <w:lang w:val="fr-FR"/>
        </w:rPr>
      </w:pPr>
    </w:p>
    <w:p w:rsidR="00E90D81" w:rsidRDefault="00E90D81" w:rsidP="002B4362">
      <w:pPr>
        <w:rPr>
          <w:rFonts w:cs="Arial"/>
          <w:smallCaps/>
          <w:sz w:val="30"/>
          <w:szCs w:val="30"/>
          <w:lang w:val="fr-FR"/>
        </w:rPr>
      </w:pPr>
    </w:p>
    <w:p w:rsidR="00CA47AE" w:rsidRPr="00CA47AE" w:rsidRDefault="00CA47AE" w:rsidP="002B4362">
      <w:pPr>
        <w:rPr>
          <w:rFonts w:cs="Arial"/>
          <w:b/>
          <w:smallCaps/>
          <w:sz w:val="28"/>
          <w:szCs w:val="28"/>
          <w:lang w:val="fr-FR"/>
        </w:rPr>
      </w:pPr>
    </w:p>
    <w:p w:rsidR="00E90D81" w:rsidRPr="006A62AA" w:rsidRDefault="006A62AA" w:rsidP="002B4362">
      <w:pPr>
        <w:jc w:val="right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6A62AA">
        <w:rPr>
          <w:rFonts w:ascii="Arial" w:hAnsi="Arial" w:cs="Arial"/>
          <w:b/>
          <w:sz w:val="24"/>
          <w:szCs w:val="24"/>
          <w:u w:val="single"/>
          <w:lang w:val="fr-FR"/>
        </w:rPr>
        <w:t>Le Président du Conseil d’Administration</w:t>
      </w:r>
    </w:p>
    <w:p w:rsidR="00E90D81" w:rsidRDefault="00E90D81" w:rsidP="002B4362">
      <w:pPr>
        <w:rPr>
          <w:rFonts w:cs="Arial"/>
          <w:smallCaps/>
          <w:sz w:val="30"/>
          <w:szCs w:val="30"/>
          <w:lang w:val="fr-FR"/>
        </w:rPr>
      </w:pPr>
    </w:p>
    <w:p w:rsidR="00E90D81" w:rsidRDefault="00E90D81" w:rsidP="002B4362">
      <w:pPr>
        <w:rPr>
          <w:rFonts w:cs="Arial"/>
          <w:smallCaps/>
          <w:sz w:val="30"/>
          <w:szCs w:val="30"/>
          <w:lang w:val="fr-FR"/>
        </w:rPr>
      </w:pPr>
    </w:p>
    <w:p w:rsidR="00E90D81" w:rsidRDefault="006A62AA" w:rsidP="002B4362">
      <w:pPr>
        <w:rPr>
          <w:rFonts w:cs="Arial"/>
          <w:smallCaps/>
          <w:sz w:val="30"/>
          <w:szCs w:val="30"/>
          <w:lang w:val="fr-FR"/>
        </w:rPr>
      </w:pPr>
      <w:r>
        <w:rPr>
          <w:rFonts w:cs="Arial"/>
          <w:smallCaps/>
          <w:sz w:val="30"/>
          <w:szCs w:val="30"/>
          <w:lang w:val="fr-FR"/>
        </w:rPr>
        <w:br/>
      </w:r>
    </w:p>
    <w:p w:rsidR="006A62AA" w:rsidRDefault="006A62AA" w:rsidP="002B4362">
      <w:pPr>
        <w:rPr>
          <w:rFonts w:cs="Arial"/>
          <w:smallCaps/>
          <w:sz w:val="30"/>
          <w:szCs w:val="30"/>
          <w:lang w:val="fr-FR"/>
        </w:rPr>
      </w:pPr>
    </w:p>
    <w:p w:rsidR="006A62AA" w:rsidRDefault="006A62AA" w:rsidP="002B4362">
      <w:pPr>
        <w:rPr>
          <w:rFonts w:cs="Arial"/>
          <w:smallCaps/>
          <w:sz w:val="30"/>
          <w:szCs w:val="30"/>
          <w:lang w:val="fr-FR"/>
        </w:rPr>
      </w:pPr>
    </w:p>
    <w:p w:rsidR="006A62AA" w:rsidRDefault="006A62AA" w:rsidP="002B4362">
      <w:pPr>
        <w:rPr>
          <w:rFonts w:cs="Arial"/>
          <w:smallCaps/>
          <w:sz w:val="30"/>
          <w:szCs w:val="30"/>
          <w:lang w:val="fr-FR"/>
        </w:rPr>
      </w:pPr>
    </w:p>
    <w:p w:rsidR="006A62AA" w:rsidRDefault="006A62AA" w:rsidP="002B4362">
      <w:pPr>
        <w:rPr>
          <w:rFonts w:cs="Arial"/>
          <w:smallCaps/>
          <w:sz w:val="30"/>
          <w:szCs w:val="30"/>
          <w:lang w:val="fr-FR"/>
        </w:rPr>
      </w:pPr>
    </w:p>
    <w:p w:rsidR="00E90D81" w:rsidRDefault="00E90D81" w:rsidP="002B4362">
      <w:pPr>
        <w:rPr>
          <w:rFonts w:cs="Arial"/>
          <w:smallCaps/>
          <w:sz w:val="30"/>
          <w:szCs w:val="30"/>
          <w:lang w:val="fr-FR"/>
        </w:rPr>
      </w:pPr>
    </w:p>
    <w:p w:rsidR="00E90D81" w:rsidRDefault="00E90D81" w:rsidP="002B4362">
      <w:pPr>
        <w:rPr>
          <w:rFonts w:cs="Arial"/>
          <w:smallCaps/>
          <w:sz w:val="30"/>
          <w:szCs w:val="30"/>
          <w:lang w:val="fr-FR"/>
        </w:rPr>
      </w:pPr>
    </w:p>
    <w:p w:rsidR="00E90D81" w:rsidRDefault="00E90D81" w:rsidP="002B4362">
      <w:pPr>
        <w:rPr>
          <w:rFonts w:cs="Arial"/>
          <w:smallCaps/>
          <w:sz w:val="30"/>
          <w:szCs w:val="30"/>
          <w:lang w:val="fr-FR"/>
        </w:rPr>
      </w:pPr>
    </w:p>
    <w:p w:rsidR="00CA47AE" w:rsidRDefault="00CA47AE" w:rsidP="002B4362">
      <w:pPr>
        <w:rPr>
          <w:rFonts w:cs="Arial"/>
          <w:smallCaps/>
          <w:sz w:val="30"/>
          <w:szCs w:val="30"/>
          <w:lang w:val="fr-FR"/>
        </w:rPr>
      </w:pPr>
    </w:p>
    <w:p w:rsidR="00CA47AE" w:rsidRDefault="00CA47AE" w:rsidP="002B4362">
      <w:pPr>
        <w:rPr>
          <w:rFonts w:cs="Arial"/>
          <w:smallCaps/>
          <w:sz w:val="30"/>
          <w:szCs w:val="30"/>
          <w:lang w:val="fr-FR"/>
        </w:rPr>
      </w:pPr>
    </w:p>
    <w:p w:rsidR="00CA47AE" w:rsidRDefault="00CA47AE" w:rsidP="002B4362">
      <w:pPr>
        <w:rPr>
          <w:rFonts w:cs="Arial"/>
          <w:smallCaps/>
          <w:sz w:val="30"/>
          <w:szCs w:val="30"/>
          <w:lang w:val="fr-FR"/>
        </w:rPr>
      </w:pPr>
    </w:p>
    <w:p w:rsidR="00CA47AE" w:rsidRDefault="00CA47AE" w:rsidP="002B4362">
      <w:pPr>
        <w:rPr>
          <w:rFonts w:cs="Arial"/>
          <w:smallCaps/>
          <w:sz w:val="30"/>
          <w:szCs w:val="30"/>
          <w:lang w:val="fr-FR"/>
        </w:rPr>
      </w:pPr>
    </w:p>
    <w:p w:rsidR="00CA47AE" w:rsidRDefault="00CA47AE" w:rsidP="002B4362">
      <w:pPr>
        <w:rPr>
          <w:rFonts w:cs="Arial"/>
          <w:smallCaps/>
          <w:sz w:val="30"/>
          <w:szCs w:val="30"/>
          <w:lang w:val="fr-FR"/>
        </w:rPr>
      </w:pPr>
    </w:p>
    <w:p w:rsidR="00E90D81" w:rsidRDefault="00E90D81" w:rsidP="002B4362">
      <w:pPr>
        <w:rPr>
          <w:rFonts w:cs="Arial"/>
          <w:smallCaps/>
          <w:sz w:val="30"/>
          <w:szCs w:val="30"/>
          <w:lang w:val="fr-FR"/>
        </w:rPr>
      </w:pPr>
    </w:p>
    <w:p w:rsidR="00E90D81" w:rsidRDefault="00E90D81" w:rsidP="002B4362">
      <w:pPr>
        <w:rPr>
          <w:rFonts w:cs="Arial"/>
          <w:smallCaps/>
          <w:sz w:val="30"/>
          <w:szCs w:val="30"/>
          <w:lang w:val="fr-FR"/>
        </w:rPr>
      </w:pPr>
    </w:p>
    <w:p w:rsidR="00975625" w:rsidRPr="00E90D81" w:rsidRDefault="00E90D81" w:rsidP="00E90D81">
      <w:pPr>
        <w:pStyle w:val="Titre1"/>
        <w:rPr>
          <w:rFonts w:cs="Arial"/>
          <w:smallCaps/>
          <w:sz w:val="28"/>
          <w:szCs w:val="28"/>
          <w:lang w:val="fr-FR"/>
        </w:rPr>
      </w:pPr>
      <w:bookmarkStart w:id="5" w:name="_Toc122678989"/>
      <w:r w:rsidRPr="00E90D81">
        <w:rPr>
          <w:rFonts w:cs="Arial"/>
          <w:smallCaps/>
          <w:sz w:val="28"/>
          <w:szCs w:val="28"/>
          <w:lang w:val="fr-FR"/>
        </w:rPr>
        <w:t>DISPOSITIONS PRELIMINAIRES</w:t>
      </w:r>
      <w:bookmarkEnd w:id="5"/>
    </w:p>
    <w:p w:rsidR="00534461" w:rsidRDefault="00534461" w:rsidP="002B4362">
      <w:pPr>
        <w:rPr>
          <w:spacing w:val="-6"/>
          <w:lang w:val="fr-FR"/>
        </w:rPr>
      </w:pPr>
    </w:p>
    <w:p w:rsidR="00D3371E" w:rsidRPr="006A62AA" w:rsidRDefault="008C46AC" w:rsidP="00231178">
      <w:pPr>
        <w:pStyle w:val="Titre1"/>
        <w:rPr>
          <w:color w:val="C00000"/>
          <w:u w:val="single"/>
          <w:lang w:val="fr-FR"/>
        </w:rPr>
      </w:pPr>
      <w:bookmarkStart w:id="6" w:name="_Toc122678990"/>
      <w:r w:rsidRPr="006A62AA">
        <w:rPr>
          <w:color w:val="C00000"/>
          <w:u w:val="single"/>
          <w:lang w:val="fr-FR"/>
        </w:rPr>
        <w:t xml:space="preserve">Article 1 </w:t>
      </w:r>
      <w:r w:rsidR="00D3371E" w:rsidRPr="006A62AA">
        <w:rPr>
          <w:color w:val="C00000"/>
          <w:u w:val="single"/>
          <w:lang w:val="fr-FR"/>
        </w:rPr>
        <w:t>:</w:t>
      </w:r>
      <w:r w:rsidR="00B16616" w:rsidRPr="006A62AA">
        <w:rPr>
          <w:color w:val="C00000"/>
          <w:u w:val="single"/>
          <w:lang w:val="fr-FR"/>
        </w:rPr>
        <w:t xml:space="preserve"> </w:t>
      </w:r>
      <w:r w:rsidR="00D3371E" w:rsidRPr="006A62AA">
        <w:rPr>
          <w:color w:val="C00000"/>
          <w:u w:val="single"/>
          <w:lang w:val="fr-FR"/>
        </w:rPr>
        <w:t>Objet</w:t>
      </w:r>
      <w:bookmarkEnd w:id="6"/>
    </w:p>
    <w:p w:rsidR="00D3371E" w:rsidRPr="00D76741" w:rsidRDefault="00D3371E" w:rsidP="00D3371E">
      <w:pPr>
        <w:spacing w:before="2" w:line="280" w:lineRule="exact"/>
        <w:rPr>
          <w:sz w:val="28"/>
          <w:szCs w:val="28"/>
          <w:lang w:val="fr-FR"/>
        </w:rPr>
      </w:pPr>
    </w:p>
    <w:p w:rsidR="00D3371E" w:rsidRPr="00D76741" w:rsidRDefault="00D3371E" w:rsidP="00FA0B88">
      <w:pPr>
        <w:pStyle w:val="Corpsdetexte"/>
        <w:spacing w:after="120" w:line="360" w:lineRule="auto"/>
        <w:ind w:left="0" w:right="141"/>
        <w:jc w:val="both"/>
        <w:rPr>
          <w:lang w:val="fr-FR"/>
        </w:rPr>
      </w:pPr>
      <w:r w:rsidRPr="00D76741">
        <w:rPr>
          <w:lang w:val="fr-FR"/>
        </w:rPr>
        <w:t>Le</w:t>
      </w:r>
      <w:r w:rsidR="008C46AC">
        <w:rPr>
          <w:lang w:val="fr-FR"/>
        </w:rPr>
        <w:t xml:space="preserve"> </w:t>
      </w:r>
      <w:r w:rsidRPr="00D76741">
        <w:rPr>
          <w:lang w:val="fr-FR"/>
        </w:rPr>
        <w:t>pr</w:t>
      </w:r>
      <w:r w:rsidRPr="00D76741">
        <w:rPr>
          <w:spacing w:val="2"/>
          <w:lang w:val="fr-FR"/>
        </w:rPr>
        <w:t>é</w:t>
      </w:r>
      <w:r w:rsidRPr="00D76741">
        <w:rPr>
          <w:lang w:val="fr-FR"/>
        </w:rPr>
        <w:t>sent</w:t>
      </w:r>
      <w:r w:rsidR="008C46AC">
        <w:rPr>
          <w:lang w:val="fr-FR"/>
        </w:rPr>
        <w:t xml:space="preserve"> </w:t>
      </w:r>
      <w:r w:rsidRPr="00D76741">
        <w:rPr>
          <w:lang w:val="fr-FR"/>
        </w:rPr>
        <w:t>Règ</w:t>
      </w:r>
      <w:r w:rsidRPr="00D76741">
        <w:rPr>
          <w:spacing w:val="2"/>
          <w:lang w:val="fr-FR"/>
        </w:rPr>
        <w:t>l</w:t>
      </w:r>
      <w:r w:rsidRPr="00D76741">
        <w:rPr>
          <w:lang w:val="fr-FR"/>
        </w:rPr>
        <w:t>em</w:t>
      </w:r>
      <w:r w:rsidRPr="00D76741">
        <w:rPr>
          <w:spacing w:val="2"/>
          <w:lang w:val="fr-FR"/>
        </w:rPr>
        <w:t>e</w:t>
      </w:r>
      <w:r w:rsidRPr="00D76741">
        <w:rPr>
          <w:lang w:val="fr-FR"/>
        </w:rPr>
        <w:t>nt</w:t>
      </w:r>
      <w:r w:rsidR="008C46AC">
        <w:rPr>
          <w:lang w:val="fr-FR"/>
        </w:rPr>
        <w:t xml:space="preserve"> </w:t>
      </w:r>
      <w:r w:rsidRPr="00D76741">
        <w:rPr>
          <w:lang w:val="fr-FR"/>
        </w:rPr>
        <w:t>or</w:t>
      </w:r>
      <w:r w:rsidRPr="00D76741">
        <w:rPr>
          <w:spacing w:val="2"/>
          <w:lang w:val="fr-FR"/>
        </w:rPr>
        <w:t>g</w:t>
      </w:r>
      <w:r w:rsidRPr="00D76741">
        <w:rPr>
          <w:lang w:val="fr-FR"/>
        </w:rPr>
        <w:t>anise</w:t>
      </w:r>
      <w:r w:rsidR="008C46AC">
        <w:rPr>
          <w:lang w:val="fr-FR"/>
        </w:rPr>
        <w:t xml:space="preserve"> </w:t>
      </w:r>
      <w:r w:rsidRPr="00D76741">
        <w:rPr>
          <w:lang w:val="fr-FR"/>
        </w:rPr>
        <w:t>la</w:t>
      </w:r>
      <w:r w:rsidR="008C46AC">
        <w:rPr>
          <w:lang w:val="fr-FR"/>
        </w:rPr>
        <w:t xml:space="preserve"> </w:t>
      </w:r>
      <w:r w:rsidRPr="00D76741">
        <w:rPr>
          <w:lang w:val="fr-FR"/>
        </w:rPr>
        <w:t>proc</w:t>
      </w:r>
      <w:r w:rsidRPr="00D76741">
        <w:rPr>
          <w:spacing w:val="1"/>
          <w:lang w:val="fr-FR"/>
        </w:rPr>
        <w:t>é</w:t>
      </w:r>
      <w:r w:rsidRPr="00D76741">
        <w:rPr>
          <w:lang w:val="fr-FR"/>
        </w:rPr>
        <w:t>dure</w:t>
      </w:r>
      <w:r w:rsidR="008C46AC">
        <w:rPr>
          <w:lang w:val="fr-FR"/>
        </w:rPr>
        <w:t xml:space="preserve"> </w:t>
      </w:r>
      <w:r w:rsidRPr="00D76741">
        <w:rPr>
          <w:spacing w:val="2"/>
          <w:lang w:val="fr-FR"/>
        </w:rPr>
        <w:t>d</w:t>
      </w:r>
      <w:r w:rsidRPr="00D76741">
        <w:rPr>
          <w:lang w:val="fr-FR"/>
        </w:rPr>
        <w:t>e</w:t>
      </w:r>
      <w:r w:rsidR="008C46AC">
        <w:rPr>
          <w:lang w:val="fr-FR"/>
        </w:rPr>
        <w:t xml:space="preserve"> </w:t>
      </w:r>
      <w:r w:rsidRPr="00D76741">
        <w:rPr>
          <w:lang w:val="fr-FR"/>
        </w:rPr>
        <w:t>ré</w:t>
      </w:r>
      <w:r w:rsidRPr="00D76741">
        <w:rPr>
          <w:spacing w:val="2"/>
          <w:lang w:val="fr-FR"/>
        </w:rPr>
        <w:t>f</w:t>
      </w:r>
      <w:r w:rsidRPr="00D76741">
        <w:rPr>
          <w:lang w:val="fr-FR"/>
        </w:rPr>
        <w:t>éré</w:t>
      </w:r>
      <w:r w:rsidR="008C46AC">
        <w:rPr>
          <w:lang w:val="fr-FR"/>
        </w:rPr>
        <w:t xml:space="preserve"> pré-</w:t>
      </w:r>
      <w:r w:rsidRPr="00D76741">
        <w:rPr>
          <w:lang w:val="fr-FR"/>
        </w:rPr>
        <w:t>arbit</w:t>
      </w:r>
      <w:r w:rsidRPr="00D76741">
        <w:rPr>
          <w:spacing w:val="2"/>
          <w:lang w:val="fr-FR"/>
        </w:rPr>
        <w:t>r</w:t>
      </w:r>
      <w:r w:rsidRPr="00D76741">
        <w:rPr>
          <w:lang w:val="fr-FR"/>
        </w:rPr>
        <w:t>al,</w:t>
      </w:r>
      <w:r w:rsidR="008C46AC">
        <w:rPr>
          <w:lang w:val="fr-FR"/>
        </w:rPr>
        <w:t xml:space="preserve"> </w:t>
      </w:r>
      <w:r w:rsidRPr="00D76741">
        <w:rPr>
          <w:lang w:val="fr-FR"/>
        </w:rPr>
        <w:t>pr</w:t>
      </w:r>
      <w:r w:rsidRPr="00D76741">
        <w:rPr>
          <w:spacing w:val="2"/>
          <w:lang w:val="fr-FR"/>
        </w:rPr>
        <w:t>o</w:t>
      </w:r>
      <w:r w:rsidRPr="00D76741">
        <w:rPr>
          <w:lang w:val="fr-FR"/>
        </w:rPr>
        <w:t>pos</w:t>
      </w:r>
      <w:r w:rsidRPr="00D76741">
        <w:rPr>
          <w:spacing w:val="1"/>
          <w:lang w:val="fr-FR"/>
        </w:rPr>
        <w:t>é</w:t>
      </w:r>
      <w:r w:rsidR="00E5007A">
        <w:rPr>
          <w:lang w:val="fr-FR"/>
        </w:rPr>
        <w:t xml:space="preserve">e par le Centre d’Arbitrage </w:t>
      </w:r>
      <w:r w:rsidR="008C46AC">
        <w:rPr>
          <w:lang w:val="fr-FR"/>
        </w:rPr>
        <w:t>de Médiation</w:t>
      </w:r>
      <w:r w:rsidR="00E5007A">
        <w:rPr>
          <w:lang w:val="fr-FR"/>
        </w:rPr>
        <w:t xml:space="preserve"> et</w:t>
      </w:r>
      <w:r w:rsidR="004207D9">
        <w:rPr>
          <w:lang w:val="fr-FR"/>
        </w:rPr>
        <w:t xml:space="preserve"> de</w:t>
      </w:r>
      <w:r w:rsidR="00E5007A">
        <w:rPr>
          <w:lang w:val="fr-FR"/>
        </w:rPr>
        <w:t xml:space="preserve"> Conciliation</w:t>
      </w:r>
      <w:r w:rsidR="008C46AC">
        <w:rPr>
          <w:lang w:val="fr-FR"/>
        </w:rPr>
        <w:t xml:space="preserve"> de Ouagadougou.</w:t>
      </w:r>
    </w:p>
    <w:p w:rsidR="00D3371E" w:rsidRDefault="00D3371E" w:rsidP="00FA0B88">
      <w:pPr>
        <w:pStyle w:val="Corpsdetexte"/>
        <w:spacing w:after="120" w:line="360" w:lineRule="auto"/>
        <w:ind w:left="0"/>
        <w:jc w:val="both"/>
        <w:rPr>
          <w:lang w:val="fr-FR"/>
        </w:rPr>
      </w:pPr>
      <w:r w:rsidRPr="00D76741">
        <w:rPr>
          <w:rFonts w:cs="Arial"/>
          <w:lang w:val="fr-FR"/>
        </w:rPr>
        <w:t>Le</w:t>
      </w:r>
      <w:r w:rsidR="008C46AC">
        <w:rPr>
          <w:rFonts w:cs="Arial"/>
          <w:lang w:val="fr-FR"/>
        </w:rPr>
        <w:t xml:space="preserve"> </w:t>
      </w:r>
      <w:r w:rsidRPr="00D76741">
        <w:rPr>
          <w:rFonts w:cs="Arial"/>
          <w:lang w:val="fr-FR"/>
        </w:rPr>
        <w:t>Secrét</w:t>
      </w:r>
      <w:r w:rsidRPr="00D76741">
        <w:rPr>
          <w:rFonts w:cs="Arial"/>
          <w:spacing w:val="1"/>
          <w:lang w:val="fr-FR"/>
        </w:rPr>
        <w:t>a</w:t>
      </w:r>
      <w:r w:rsidRPr="00D76741">
        <w:rPr>
          <w:rFonts w:cs="Arial"/>
          <w:lang w:val="fr-FR"/>
        </w:rPr>
        <w:t>riat</w:t>
      </w:r>
      <w:r w:rsidR="008C46AC">
        <w:rPr>
          <w:rFonts w:cs="Arial"/>
          <w:lang w:val="fr-FR"/>
        </w:rPr>
        <w:t xml:space="preserve"> </w:t>
      </w:r>
      <w:r w:rsidR="00FA0B88">
        <w:rPr>
          <w:rFonts w:cs="Arial"/>
          <w:lang w:val="fr-FR"/>
        </w:rPr>
        <w:t>Permanent</w:t>
      </w:r>
      <w:r w:rsidR="008C46AC">
        <w:rPr>
          <w:rFonts w:cs="Arial"/>
          <w:lang w:val="fr-FR"/>
        </w:rPr>
        <w:t xml:space="preserve"> du Centre d’Arbitrage de Médiation et de Conciliation de Ouagadougou</w:t>
      </w:r>
      <w:r w:rsidR="00C050A9">
        <w:rPr>
          <w:rFonts w:cs="Arial"/>
          <w:lang w:val="fr-FR"/>
        </w:rPr>
        <w:t xml:space="preserve"> (CAMC-O)</w:t>
      </w:r>
      <w:r w:rsidR="008C46AC">
        <w:rPr>
          <w:rFonts w:cs="Arial"/>
          <w:lang w:val="fr-FR"/>
        </w:rPr>
        <w:t xml:space="preserve"> </w:t>
      </w:r>
      <w:r w:rsidRPr="00D76741">
        <w:rPr>
          <w:rFonts w:cs="Arial"/>
          <w:lang w:val="fr-FR"/>
        </w:rPr>
        <w:t>assure</w:t>
      </w:r>
      <w:r w:rsidR="008C46AC">
        <w:rPr>
          <w:rFonts w:cs="Arial"/>
          <w:lang w:val="fr-FR"/>
        </w:rPr>
        <w:t xml:space="preserve"> </w:t>
      </w:r>
      <w:r w:rsidRPr="00D76741">
        <w:rPr>
          <w:lang w:val="fr-FR"/>
        </w:rPr>
        <w:t>le</w:t>
      </w:r>
      <w:r w:rsidR="008C46AC">
        <w:rPr>
          <w:lang w:val="fr-FR"/>
        </w:rPr>
        <w:t xml:space="preserve"> </w:t>
      </w:r>
      <w:r w:rsidRPr="00D76741">
        <w:rPr>
          <w:lang w:val="fr-FR"/>
        </w:rPr>
        <w:t>secré</w:t>
      </w:r>
      <w:r w:rsidRPr="00D76741">
        <w:rPr>
          <w:spacing w:val="1"/>
          <w:lang w:val="fr-FR"/>
        </w:rPr>
        <w:t>t</w:t>
      </w:r>
      <w:r w:rsidRPr="00D76741">
        <w:rPr>
          <w:lang w:val="fr-FR"/>
        </w:rPr>
        <w:t>ariat</w:t>
      </w:r>
      <w:r w:rsidR="008C46AC">
        <w:rPr>
          <w:lang w:val="fr-FR"/>
        </w:rPr>
        <w:t xml:space="preserve"> </w:t>
      </w:r>
      <w:r w:rsidRPr="00D76741">
        <w:rPr>
          <w:lang w:val="fr-FR"/>
        </w:rPr>
        <w:t>de</w:t>
      </w:r>
      <w:r w:rsidR="008C46AC">
        <w:rPr>
          <w:lang w:val="fr-FR"/>
        </w:rPr>
        <w:t xml:space="preserve"> </w:t>
      </w:r>
      <w:r w:rsidRPr="00D76741">
        <w:rPr>
          <w:lang w:val="fr-FR"/>
        </w:rPr>
        <w:t>la</w:t>
      </w:r>
      <w:r w:rsidR="008C46AC">
        <w:rPr>
          <w:lang w:val="fr-FR"/>
        </w:rPr>
        <w:t xml:space="preserve"> </w:t>
      </w:r>
      <w:r w:rsidRPr="00D76741">
        <w:rPr>
          <w:lang w:val="fr-FR"/>
        </w:rPr>
        <w:t>p</w:t>
      </w:r>
      <w:r w:rsidRPr="00D76741">
        <w:rPr>
          <w:spacing w:val="2"/>
          <w:lang w:val="fr-FR"/>
        </w:rPr>
        <w:t>r</w:t>
      </w:r>
      <w:r w:rsidRPr="00D76741">
        <w:rPr>
          <w:lang w:val="fr-FR"/>
        </w:rPr>
        <w:t>océdu</w:t>
      </w:r>
      <w:r w:rsidRPr="00D76741">
        <w:rPr>
          <w:spacing w:val="1"/>
          <w:lang w:val="fr-FR"/>
        </w:rPr>
        <w:t>r</w:t>
      </w:r>
      <w:r w:rsidRPr="00D76741">
        <w:rPr>
          <w:lang w:val="fr-FR"/>
        </w:rPr>
        <w:t>e</w:t>
      </w:r>
      <w:r w:rsidR="008C46AC">
        <w:rPr>
          <w:lang w:val="fr-FR"/>
        </w:rPr>
        <w:t xml:space="preserve"> </w:t>
      </w:r>
      <w:r w:rsidRPr="00D76741">
        <w:rPr>
          <w:lang w:val="fr-FR"/>
        </w:rPr>
        <w:t>de</w:t>
      </w:r>
      <w:r w:rsidR="008C46AC">
        <w:rPr>
          <w:lang w:val="fr-FR"/>
        </w:rPr>
        <w:t xml:space="preserve"> </w:t>
      </w:r>
      <w:r w:rsidRPr="00D76741">
        <w:rPr>
          <w:spacing w:val="1"/>
          <w:lang w:val="fr-FR"/>
        </w:rPr>
        <w:t>r</w:t>
      </w:r>
      <w:r w:rsidRPr="00D76741">
        <w:rPr>
          <w:lang w:val="fr-FR"/>
        </w:rPr>
        <w:t>éféré</w:t>
      </w:r>
      <w:r w:rsidR="008C46AC">
        <w:rPr>
          <w:lang w:val="fr-FR"/>
        </w:rPr>
        <w:t xml:space="preserve"> pré-</w:t>
      </w:r>
      <w:r w:rsidRPr="00D76741">
        <w:rPr>
          <w:lang w:val="fr-FR"/>
        </w:rPr>
        <w:t>a</w:t>
      </w:r>
      <w:r w:rsidRPr="00D76741">
        <w:rPr>
          <w:spacing w:val="2"/>
          <w:lang w:val="fr-FR"/>
        </w:rPr>
        <w:t>r</w:t>
      </w:r>
      <w:r w:rsidRPr="00D76741">
        <w:rPr>
          <w:lang w:val="fr-FR"/>
        </w:rPr>
        <w:t>bitral.</w:t>
      </w:r>
    </w:p>
    <w:p w:rsidR="008C46AC" w:rsidRPr="002B4362" w:rsidRDefault="008C46AC" w:rsidP="000D79B9">
      <w:pPr>
        <w:pStyle w:val="Titre1"/>
        <w:rPr>
          <w:color w:val="C00000"/>
          <w:u w:val="single"/>
          <w:lang w:val="fr-FR"/>
        </w:rPr>
      </w:pPr>
      <w:bookmarkStart w:id="7" w:name="_Toc455061236"/>
      <w:bookmarkStart w:id="8" w:name="_Toc122678991"/>
      <w:r w:rsidRPr="002B4362">
        <w:rPr>
          <w:color w:val="C00000"/>
          <w:u w:val="single"/>
          <w:lang w:val="fr-FR"/>
        </w:rPr>
        <w:t>Article 2 : Définitions</w:t>
      </w:r>
      <w:bookmarkEnd w:id="7"/>
      <w:bookmarkEnd w:id="8"/>
    </w:p>
    <w:p w:rsidR="008C46AC" w:rsidRPr="008C46AC" w:rsidRDefault="008C46AC" w:rsidP="008C46AC">
      <w:pPr>
        <w:rPr>
          <w:rFonts w:ascii="Arial" w:hAnsi="Arial" w:cs="Arial"/>
          <w:b/>
          <w:sz w:val="24"/>
          <w:szCs w:val="24"/>
          <w:lang w:val="fr-FR"/>
        </w:rPr>
      </w:pPr>
    </w:p>
    <w:p w:rsidR="008C46AC" w:rsidRPr="00FA0B88" w:rsidRDefault="008C46AC" w:rsidP="00FA0B88">
      <w:pPr>
        <w:pStyle w:val="Corpsdetexte"/>
        <w:spacing w:after="120" w:line="360" w:lineRule="auto"/>
        <w:ind w:left="0" w:right="141"/>
        <w:jc w:val="both"/>
        <w:rPr>
          <w:lang w:val="fr-FR"/>
        </w:rPr>
      </w:pPr>
      <w:r w:rsidRPr="00FA0B88">
        <w:rPr>
          <w:lang w:val="fr-FR"/>
        </w:rPr>
        <w:t>Dans les articles suivants les expressions :</w:t>
      </w:r>
    </w:p>
    <w:p w:rsidR="00FA0B88" w:rsidRDefault="008C46AC" w:rsidP="00FA0B88">
      <w:pPr>
        <w:pStyle w:val="Corpsdetexte"/>
        <w:numPr>
          <w:ilvl w:val="0"/>
          <w:numId w:val="8"/>
        </w:numPr>
        <w:spacing w:after="120" w:line="360" w:lineRule="auto"/>
        <w:ind w:right="141"/>
        <w:jc w:val="both"/>
        <w:rPr>
          <w:lang w:val="fr-FR"/>
        </w:rPr>
      </w:pPr>
      <w:r w:rsidRPr="00FA0B88">
        <w:rPr>
          <w:lang w:val="fr-FR"/>
        </w:rPr>
        <w:t>“</w:t>
      </w:r>
      <w:r w:rsidRPr="00FA0B88">
        <w:rPr>
          <w:b/>
          <w:lang w:val="fr-FR"/>
        </w:rPr>
        <w:t xml:space="preserve">référé </w:t>
      </w:r>
      <w:r w:rsidR="00B16616" w:rsidRPr="00FA0B88">
        <w:rPr>
          <w:b/>
          <w:lang w:val="fr-FR"/>
        </w:rPr>
        <w:t>pré-</w:t>
      </w:r>
      <w:r w:rsidRPr="00FA0B88">
        <w:rPr>
          <w:b/>
          <w:lang w:val="fr-FR"/>
        </w:rPr>
        <w:t>arbitral</w:t>
      </w:r>
      <w:r w:rsidRPr="00FA0B88">
        <w:rPr>
          <w:lang w:val="fr-FR"/>
        </w:rPr>
        <w:t> “ désigne la procédure que commande l’urgence qui permet aux parties d’obtenir la prise de mesures provisoire ou conservatoire avant la constitution du tribunal arbitral</w:t>
      </w:r>
      <w:r w:rsidR="00FA0B88">
        <w:rPr>
          <w:lang w:val="fr-FR"/>
        </w:rPr>
        <w:t> ;</w:t>
      </w:r>
    </w:p>
    <w:p w:rsidR="008C46AC" w:rsidRPr="00FA0B88" w:rsidRDefault="008C46AC" w:rsidP="00FA0B88">
      <w:pPr>
        <w:pStyle w:val="Corpsdetexte"/>
        <w:numPr>
          <w:ilvl w:val="0"/>
          <w:numId w:val="8"/>
        </w:numPr>
        <w:spacing w:after="120" w:line="360" w:lineRule="auto"/>
        <w:ind w:right="141"/>
        <w:jc w:val="both"/>
        <w:rPr>
          <w:lang w:val="fr-FR"/>
        </w:rPr>
      </w:pPr>
      <w:r w:rsidRPr="00FA0B88">
        <w:rPr>
          <w:lang w:val="fr-FR"/>
        </w:rPr>
        <w:t>“</w:t>
      </w:r>
      <w:r w:rsidR="00420B7E">
        <w:rPr>
          <w:b/>
          <w:lang w:val="fr-FR"/>
        </w:rPr>
        <w:t>ordonnance arbitrale</w:t>
      </w:r>
      <w:r w:rsidR="005D1AF1">
        <w:rPr>
          <w:lang w:val="fr-FR"/>
        </w:rPr>
        <w:t>“ vise la décision</w:t>
      </w:r>
      <w:r w:rsidRPr="00FA0B88">
        <w:rPr>
          <w:lang w:val="fr-FR"/>
        </w:rPr>
        <w:t xml:space="preserve"> prise au terme d’une procédure de référé </w:t>
      </w:r>
      <w:r w:rsidR="00B16616" w:rsidRPr="00FA0B88">
        <w:rPr>
          <w:lang w:val="fr-FR"/>
        </w:rPr>
        <w:t>pré-</w:t>
      </w:r>
      <w:r w:rsidRPr="00FA0B88">
        <w:rPr>
          <w:lang w:val="fr-FR"/>
        </w:rPr>
        <w:t>arbitral</w:t>
      </w:r>
    </w:p>
    <w:p w:rsidR="00D3371E" w:rsidRPr="002B4362" w:rsidRDefault="008C46AC" w:rsidP="000D79B9">
      <w:pPr>
        <w:pStyle w:val="Titre1"/>
        <w:rPr>
          <w:color w:val="C00000"/>
          <w:u w:val="single"/>
          <w:lang w:val="fr-FR"/>
        </w:rPr>
      </w:pPr>
      <w:bookmarkStart w:id="9" w:name="_bookmark1"/>
      <w:bookmarkStart w:id="10" w:name="_Toc455061237"/>
      <w:bookmarkStart w:id="11" w:name="_Toc122678992"/>
      <w:bookmarkEnd w:id="9"/>
      <w:r w:rsidRPr="002B4362">
        <w:rPr>
          <w:color w:val="C00000"/>
          <w:u w:val="single"/>
          <w:lang w:val="fr-FR"/>
        </w:rPr>
        <w:t>Article 3</w:t>
      </w:r>
      <w:r w:rsidR="00D3371E" w:rsidRPr="002B4362">
        <w:rPr>
          <w:color w:val="C00000"/>
          <w:u w:val="single"/>
          <w:lang w:val="fr-FR"/>
        </w:rPr>
        <w:t xml:space="preserve"> : Convention d’arbitrage</w:t>
      </w:r>
      <w:bookmarkEnd w:id="10"/>
      <w:bookmarkEnd w:id="11"/>
    </w:p>
    <w:p w:rsidR="00FA0B88" w:rsidRDefault="00FA0B88" w:rsidP="00FA0B88">
      <w:pPr>
        <w:pStyle w:val="Corpsdetexte"/>
        <w:spacing w:line="239" w:lineRule="auto"/>
        <w:ind w:left="0"/>
        <w:jc w:val="both"/>
        <w:rPr>
          <w:rFonts w:eastAsiaTheme="minorHAnsi" w:cs="Arial"/>
          <w:b/>
          <w:sz w:val="24"/>
          <w:szCs w:val="24"/>
          <w:lang w:val="fr-FR"/>
        </w:rPr>
      </w:pPr>
    </w:p>
    <w:p w:rsidR="002A2647" w:rsidRPr="00FA0B88" w:rsidRDefault="00D3371E" w:rsidP="00FA0B88">
      <w:pPr>
        <w:pStyle w:val="Corpsdetexte"/>
        <w:spacing w:after="120" w:line="360" w:lineRule="auto"/>
        <w:ind w:left="0"/>
        <w:jc w:val="both"/>
        <w:rPr>
          <w:lang w:val="fr-FR"/>
        </w:rPr>
      </w:pPr>
      <w:r w:rsidRPr="00D3371E">
        <w:rPr>
          <w:rFonts w:cs="Arial"/>
          <w:lang w:val="fr-FR"/>
        </w:rPr>
        <w:t>T</w:t>
      </w:r>
      <w:r w:rsidRPr="00FA0B88">
        <w:rPr>
          <w:lang w:val="fr-FR"/>
        </w:rPr>
        <w:t>oute</w:t>
      </w:r>
      <w:r w:rsidR="008C46AC" w:rsidRPr="00FA0B88">
        <w:rPr>
          <w:lang w:val="fr-FR"/>
        </w:rPr>
        <w:t xml:space="preserve"> </w:t>
      </w:r>
      <w:r w:rsidRPr="00FA0B88">
        <w:rPr>
          <w:lang w:val="fr-FR"/>
        </w:rPr>
        <w:t>partie peut,</w:t>
      </w:r>
      <w:r w:rsidR="008C46AC" w:rsidRPr="00FA0B88">
        <w:rPr>
          <w:lang w:val="fr-FR"/>
        </w:rPr>
        <w:t xml:space="preserve"> </w:t>
      </w:r>
      <w:r w:rsidRPr="00FA0B88">
        <w:rPr>
          <w:lang w:val="fr-FR"/>
        </w:rPr>
        <w:t>si</w:t>
      </w:r>
      <w:r w:rsidR="008C46AC" w:rsidRPr="00FA0B88">
        <w:rPr>
          <w:lang w:val="fr-FR"/>
        </w:rPr>
        <w:t xml:space="preserve"> </w:t>
      </w:r>
      <w:r w:rsidRPr="00FA0B88">
        <w:rPr>
          <w:lang w:val="fr-FR"/>
        </w:rPr>
        <w:t>elle</w:t>
      </w:r>
      <w:r w:rsidR="008C46AC" w:rsidRPr="00FA0B88">
        <w:rPr>
          <w:lang w:val="fr-FR"/>
        </w:rPr>
        <w:t xml:space="preserve"> </w:t>
      </w:r>
      <w:r w:rsidRPr="00FA0B88">
        <w:rPr>
          <w:lang w:val="fr-FR"/>
        </w:rPr>
        <w:t>l’estime</w:t>
      </w:r>
      <w:r w:rsidR="008C46AC" w:rsidRPr="00FA0B88">
        <w:rPr>
          <w:lang w:val="fr-FR"/>
        </w:rPr>
        <w:t xml:space="preserve"> </w:t>
      </w:r>
      <w:r w:rsidRPr="00FA0B88">
        <w:rPr>
          <w:lang w:val="fr-FR"/>
        </w:rPr>
        <w:t xml:space="preserve">nécessaire et avant que le Tribunal arbitral ne soit entré en fonction, recourir à la procédure de référé </w:t>
      </w:r>
      <w:r w:rsidR="008C46AC" w:rsidRPr="00FA0B88">
        <w:rPr>
          <w:lang w:val="fr-FR"/>
        </w:rPr>
        <w:t>pré-</w:t>
      </w:r>
      <w:r w:rsidRPr="00FA0B88">
        <w:rPr>
          <w:lang w:val="fr-FR"/>
        </w:rPr>
        <w:t>arbitral, dès lors qu’il existe</w:t>
      </w:r>
      <w:r w:rsidR="008C46AC" w:rsidRPr="00FA0B88">
        <w:rPr>
          <w:lang w:val="fr-FR"/>
        </w:rPr>
        <w:t xml:space="preserve"> </w:t>
      </w:r>
      <w:r w:rsidRPr="00FA0B88">
        <w:rPr>
          <w:lang w:val="fr-FR"/>
        </w:rPr>
        <w:t>une</w:t>
      </w:r>
      <w:r w:rsidR="008C46AC" w:rsidRPr="00FA0B88">
        <w:rPr>
          <w:lang w:val="fr-FR"/>
        </w:rPr>
        <w:t xml:space="preserve"> </w:t>
      </w:r>
      <w:r w:rsidRPr="00FA0B88">
        <w:rPr>
          <w:lang w:val="fr-FR"/>
        </w:rPr>
        <w:t>convention</w:t>
      </w:r>
      <w:r w:rsidR="008C46AC" w:rsidRPr="00FA0B88">
        <w:rPr>
          <w:lang w:val="fr-FR"/>
        </w:rPr>
        <w:t xml:space="preserve"> </w:t>
      </w:r>
      <w:r w:rsidRPr="00FA0B88">
        <w:rPr>
          <w:lang w:val="fr-FR"/>
        </w:rPr>
        <w:t>d’arbitrage</w:t>
      </w:r>
      <w:r w:rsidR="008C46AC" w:rsidRPr="00FA0B88">
        <w:rPr>
          <w:lang w:val="fr-FR"/>
        </w:rPr>
        <w:t xml:space="preserve"> </w:t>
      </w:r>
      <w:r w:rsidRPr="00FA0B88">
        <w:rPr>
          <w:lang w:val="fr-FR"/>
        </w:rPr>
        <w:t>visant</w:t>
      </w:r>
      <w:r w:rsidR="00FA0B88">
        <w:rPr>
          <w:lang w:val="fr-FR"/>
        </w:rPr>
        <w:t xml:space="preserve"> le Règlement du Centre </w:t>
      </w:r>
      <w:r w:rsidR="008C46AC" w:rsidRPr="00FA0B88">
        <w:rPr>
          <w:lang w:val="fr-FR"/>
        </w:rPr>
        <w:t>d’Arbitrage de Médiation et de Conciliation de Ouagadougou</w:t>
      </w:r>
      <w:r w:rsidR="00C050A9">
        <w:rPr>
          <w:lang w:val="fr-FR"/>
        </w:rPr>
        <w:t xml:space="preserve"> (CAMC-O)</w:t>
      </w:r>
      <w:r w:rsidR="008C46AC" w:rsidRPr="00FA0B88">
        <w:rPr>
          <w:lang w:val="fr-FR"/>
        </w:rPr>
        <w:t>.</w:t>
      </w:r>
    </w:p>
    <w:p w:rsidR="00D3371E" w:rsidRPr="002B4362" w:rsidRDefault="00D3371E" w:rsidP="002B4362">
      <w:pPr>
        <w:rPr>
          <w:spacing w:val="-6"/>
          <w:sz w:val="16"/>
          <w:lang w:val="fr-FR"/>
        </w:rPr>
      </w:pPr>
    </w:p>
    <w:p w:rsidR="00D3371E" w:rsidRPr="002B4362" w:rsidRDefault="008C46AC" w:rsidP="000D79B9">
      <w:pPr>
        <w:pStyle w:val="Titre1"/>
        <w:rPr>
          <w:color w:val="C00000"/>
          <w:u w:val="single"/>
          <w:lang w:val="fr-FR"/>
        </w:rPr>
      </w:pPr>
      <w:bookmarkStart w:id="12" w:name="_Toc455061238"/>
      <w:bookmarkStart w:id="13" w:name="_Toc122678993"/>
      <w:r w:rsidRPr="002B4362">
        <w:rPr>
          <w:color w:val="C00000"/>
          <w:u w:val="single"/>
          <w:lang w:val="fr-FR"/>
        </w:rPr>
        <w:t xml:space="preserve">Article 4 </w:t>
      </w:r>
      <w:r w:rsidR="00D0602B" w:rsidRPr="002B4362">
        <w:rPr>
          <w:color w:val="C00000"/>
          <w:u w:val="single"/>
          <w:lang w:val="fr-FR"/>
        </w:rPr>
        <w:t>:</w:t>
      </w:r>
      <w:r w:rsidR="00B16616" w:rsidRPr="002B4362">
        <w:rPr>
          <w:color w:val="C00000"/>
          <w:u w:val="single"/>
          <w:lang w:val="fr-FR"/>
        </w:rPr>
        <w:t xml:space="preserve"> </w:t>
      </w:r>
      <w:r w:rsidR="00D3371E" w:rsidRPr="002B4362">
        <w:rPr>
          <w:color w:val="C00000"/>
          <w:u w:val="single"/>
          <w:lang w:val="fr-FR"/>
        </w:rPr>
        <w:t>Pouvoirs de l’arbitre</w:t>
      </w:r>
      <w:bookmarkEnd w:id="12"/>
      <w:r w:rsidR="00D3371E" w:rsidRPr="002B4362">
        <w:rPr>
          <w:color w:val="C00000"/>
          <w:u w:val="single"/>
          <w:lang w:val="fr-FR"/>
        </w:rPr>
        <w:t xml:space="preserve"> </w:t>
      </w:r>
      <w:r w:rsidR="00420B7E" w:rsidRPr="002B4362">
        <w:rPr>
          <w:color w:val="C00000"/>
          <w:u w:val="single"/>
          <w:lang w:val="fr-FR"/>
        </w:rPr>
        <w:t>d’urgence</w:t>
      </w:r>
      <w:bookmarkEnd w:id="13"/>
    </w:p>
    <w:p w:rsidR="00D3371E" w:rsidRPr="008C46AC" w:rsidRDefault="00D3371E" w:rsidP="002B4362">
      <w:pPr>
        <w:rPr>
          <w:lang w:val="fr-FR"/>
        </w:rPr>
      </w:pPr>
    </w:p>
    <w:p w:rsidR="00D3371E" w:rsidRPr="00D76741" w:rsidRDefault="00D3371E" w:rsidP="00FA0B88">
      <w:pPr>
        <w:pStyle w:val="Corpsdetexte"/>
        <w:tabs>
          <w:tab w:val="left" w:pos="606"/>
        </w:tabs>
        <w:spacing w:after="120" w:line="360" w:lineRule="auto"/>
        <w:ind w:left="0"/>
        <w:rPr>
          <w:lang w:val="fr-FR"/>
        </w:rPr>
      </w:pPr>
      <w:r w:rsidRPr="00D76741">
        <w:rPr>
          <w:rFonts w:cs="Arial"/>
          <w:lang w:val="fr-FR"/>
        </w:rPr>
        <w:t>L’arbitre</w:t>
      </w:r>
      <w:r w:rsidR="005D1AF1">
        <w:rPr>
          <w:rFonts w:cs="Arial"/>
          <w:lang w:val="fr-FR"/>
        </w:rPr>
        <w:t xml:space="preserve"> d’urgence</w:t>
      </w:r>
      <w:r w:rsidRPr="00D76741">
        <w:rPr>
          <w:rFonts w:cs="Arial"/>
          <w:lang w:val="fr-FR"/>
        </w:rPr>
        <w:t>,</w:t>
      </w:r>
      <w:r w:rsidR="008C46AC">
        <w:rPr>
          <w:rFonts w:cs="Arial"/>
          <w:lang w:val="fr-FR"/>
        </w:rPr>
        <w:t xml:space="preserve"> </w:t>
      </w:r>
      <w:r w:rsidRPr="00D76741">
        <w:rPr>
          <w:rFonts w:cs="Arial"/>
          <w:lang w:val="fr-FR"/>
        </w:rPr>
        <w:t>st</w:t>
      </w:r>
      <w:r w:rsidRPr="00D76741">
        <w:rPr>
          <w:rFonts w:cs="Arial"/>
          <w:spacing w:val="2"/>
          <w:lang w:val="fr-FR"/>
        </w:rPr>
        <w:t>at</w:t>
      </w:r>
      <w:r w:rsidRPr="00D76741">
        <w:rPr>
          <w:rFonts w:cs="Arial"/>
          <w:lang w:val="fr-FR"/>
        </w:rPr>
        <w:t>uant</w:t>
      </w:r>
      <w:r w:rsidR="008C46AC">
        <w:rPr>
          <w:rFonts w:cs="Arial"/>
          <w:lang w:val="fr-FR"/>
        </w:rPr>
        <w:t xml:space="preserve"> </w:t>
      </w:r>
      <w:r w:rsidRPr="00D76741">
        <w:rPr>
          <w:rFonts w:cs="Arial"/>
          <w:lang w:val="fr-FR"/>
        </w:rPr>
        <w:t>en</w:t>
      </w:r>
      <w:r w:rsidR="008C46AC">
        <w:rPr>
          <w:rFonts w:cs="Arial"/>
          <w:lang w:val="fr-FR"/>
        </w:rPr>
        <w:t xml:space="preserve"> </w:t>
      </w:r>
      <w:r w:rsidRPr="00D76741">
        <w:rPr>
          <w:rFonts w:cs="Arial"/>
          <w:lang w:val="fr-FR"/>
        </w:rPr>
        <w:t>réfé</w:t>
      </w:r>
      <w:r w:rsidRPr="00D76741">
        <w:rPr>
          <w:rFonts w:cs="Arial"/>
          <w:spacing w:val="2"/>
          <w:lang w:val="fr-FR"/>
        </w:rPr>
        <w:t>r</w:t>
      </w:r>
      <w:r w:rsidRPr="00D76741">
        <w:rPr>
          <w:rFonts w:cs="Arial"/>
          <w:lang w:val="fr-FR"/>
        </w:rPr>
        <w:t>é</w:t>
      </w:r>
      <w:r w:rsidR="003A6F20">
        <w:rPr>
          <w:rFonts w:cs="Arial"/>
          <w:lang w:val="fr-FR"/>
        </w:rPr>
        <w:t xml:space="preserve"> </w:t>
      </w:r>
      <w:r w:rsidR="0038736F">
        <w:rPr>
          <w:rFonts w:cs="Arial"/>
          <w:lang w:val="fr-FR"/>
        </w:rPr>
        <w:t>pré-arbitral</w:t>
      </w:r>
      <w:r w:rsidRPr="00D76741">
        <w:rPr>
          <w:rFonts w:cs="Arial"/>
          <w:lang w:val="fr-FR"/>
        </w:rPr>
        <w:t>,</w:t>
      </w:r>
      <w:r w:rsidR="008C46AC">
        <w:rPr>
          <w:rFonts w:cs="Arial"/>
          <w:lang w:val="fr-FR"/>
        </w:rPr>
        <w:t xml:space="preserve"> </w:t>
      </w:r>
      <w:r w:rsidRPr="00D76741">
        <w:rPr>
          <w:rFonts w:cs="Arial"/>
          <w:lang w:val="fr-FR"/>
        </w:rPr>
        <w:t>a</w:t>
      </w:r>
      <w:r w:rsidR="008C46AC">
        <w:rPr>
          <w:rFonts w:cs="Arial"/>
          <w:lang w:val="fr-FR"/>
        </w:rPr>
        <w:t xml:space="preserve"> </w:t>
      </w:r>
      <w:r w:rsidRPr="00D76741">
        <w:rPr>
          <w:rFonts w:cs="Arial"/>
          <w:lang w:val="fr-FR"/>
        </w:rPr>
        <w:t>le</w:t>
      </w:r>
      <w:r w:rsidR="008C46AC">
        <w:rPr>
          <w:rFonts w:cs="Arial"/>
          <w:lang w:val="fr-FR"/>
        </w:rPr>
        <w:t xml:space="preserve"> </w:t>
      </w:r>
      <w:r w:rsidRPr="00D76741">
        <w:rPr>
          <w:rFonts w:cs="Arial"/>
          <w:lang w:val="fr-FR"/>
        </w:rPr>
        <w:t>po</w:t>
      </w:r>
      <w:r w:rsidRPr="00D76741">
        <w:rPr>
          <w:rFonts w:cs="Arial"/>
          <w:spacing w:val="1"/>
          <w:lang w:val="fr-FR"/>
        </w:rPr>
        <w:t>u</w:t>
      </w:r>
      <w:r w:rsidRPr="00D76741">
        <w:rPr>
          <w:rFonts w:cs="Arial"/>
          <w:spacing w:val="-3"/>
          <w:lang w:val="fr-FR"/>
        </w:rPr>
        <w:t>v</w:t>
      </w:r>
      <w:r w:rsidRPr="00D76741">
        <w:rPr>
          <w:rFonts w:cs="Arial"/>
          <w:lang w:val="fr-FR"/>
        </w:rPr>
        <w:t>o</w:t>
      </w:r>
      <w:r w:rsidRPr="00D76741">
        <w:rPr>
          <w:rFonts w:cs="Arial"/>
          <w:spacing w:val="3"/>
          <w:lang w:val="fr-FR"/>
        </w:rPr>
        <w:t>i</w:t>
      </w:r>
      <w:r w:rsidRPr="00D76741">
        <w:rPr>
          <w:lang w:val="fr-FR"/>
        </w:rPr>
        <w:t>r</w:t>
      </w:r>
      <w:r w:rsidR="008C46AC">
        <w:rPr>
          <w:lang w:val="fr-FR"/>
        </w:rPr>
        <w:t xml:space="preserve"> </w:t>
      </w:r>
      <w:r w:rsidRPr="00D76741">
        <w:rPr>
          <w:lang w:val="fr-FR"/>
        </w:rPr>
        <w:t>de</w:t>
      </w:r>
      <w:r w:rsidR="008C46AC">
        <w:rPr>
          <w:lang w:val="fr-FR"/>
        </w:rPr>
        <w:t xml:space="preserve"> </w:t>
      </w:r>
      <w:r w:rsidRPr="00D76741">
        <w:rPr>
          <w:lang w:val="fr-FR"/>
        </w:rPr>
        <w:t>pr</w:t>
      </w:r>
      <w:r w:rsidRPr="00D76741">
        <w:rPr>
          <w:spacing w:val="2"/>
          <w:lang w:val="fr-FR"/>
        </w:rPr>
        <w:t>e</w:t>
      </w:r>
      <w:r w:rsidRPr="00D76741">
        <w:rPr>
          <w:lang w:val="fr-FR"/>
        </w:rPr>
        <w:t>n</w:t>
      </w:r>
      <w:r w:rsidRPr="00D76741">
        <w:rPr>
          <w:spacing w:val="1"/>
          <w:lang w:val="fr-FR"/>
        </w:rPr>
        <w:t>d</w:t>
      </w:r>
      <w:r w:rsidRPr="00D76741">
        <w:rPr>
          <w:lang w:val="fr-FR"/>
        </w:rPr>
        <w:t>re</w:t>
      </w:r>
      <w:r w:rsidR="008C46AC">
        <w:rPr>
          <w:lang w:val="fr-FR"/>
        </w:rPr>
        <w:t xml:space="preserve"> </w:t>
      </w:r>
      <w:r w:rsidRPr="00D76741">
        <w:rPr>
          <w:lang w:val="fr-FR"/>
        </w:rPr>
        <w:t>toute</w:t>
      </w:r>
      <w:r w:rsidR="008C46AC">
        <w:rPr>
          <w:lang w:val="fr-FR"/>
        </w:rPr>
        <w:t xml:space="preserve"> </w:t>
      </w:r>
      <w:r w:rsidRPr="00D76741">
        <w:rPr>
          <w:lang w:val="fr-FR"/>
        </w:rPr>
        <w:t>mesu</w:t>
      </w:r>
      <w:r w:rsidRPr="00D76741">
        <w:rPr>
          <w:spacing w:val="2"/>
          <w:lang w:val="fr-FR"/>
        </w:rPr>
        <w:t>r</w:t>
      </w:r>
      <w:r w:rsidRPr="00D76741">
        <w:rPr>
          <w:lang w:val="fr-FR"/>
        </w:rPr>
        <w:t>e</w:t>
      </w:r>
      <w:r w:rsidR="008C46AC">
        <w:rPr>
          <w:lang w:val="fr-FR"/>
        </w:rPr>
        <w:t xml:space="preserve"> </w:t>
      </w:r>
      <w:r w:rsidRPr="00D76741">
        <w:rPr>
          <w:lang w:val="fr-FR"/>
        </w:rPr>
        <w:t>pr</w:t>
      </w:r>
      <w:r w:rsidRPr="00D76741">
        <w:rPr>
          <w:spacing w:val="2"/>
          <w:lang w:val="fr-FR"/>
        </w:rPr>
        <w:t>o</w:t>
      </w:r>
      <w:r w:rsidRPr="00D76741">
        <w:rPr>
          <w:spacing w:val="-3"/>
          <w:lang w:val="fr-FR"/>
        </w:rPr>
        <w:t>v</w:t>
      </w:r>
      <w:r w:rsidRPr="00D76741">
        <w:rPr>
          <w:lang w:val="fr-FR"/>
        </w:rPr>
        <w:t>isoi</w:t>
      </w:r>
      <w:r w:rsidRPr="00D76741">
        <w:rPr>
          <w:spacing w:val="2"/>
          <w:lang w:val="fr-FR"/>
        </w:rPr>
        <w:t>r</w:t>
      </w:r>
      <w:r w:rsidRPr="00D76741">
        <w:rPr>
          <w:lang w:val="fr-FR"/>
        </w:rPr>
        <w:t>e</w:t>
      </w:r>
      <w:r w:rsidR="008C46AC">
        <w:rPr>
          <w:lang w:val="fr-FR"/>
        </w:rPr>
        <w:t xml:space="preserve"> </w:t>
      </w:r>
      <w:r w:rsidRPr="00D76741">
        <w:rPr>
          <w:lang w:val="fr-FR"/>
        </w:rPr>
        <w:t>ou</w:t>
      </w:r>
      <w:r w:rsidR="008C46AC">
        <w:rPr>
          <w:lang w:val="fr-FR"/>
        </w:rPr>
        <w:t xml:space="preserve"> </w:t>
      </w:r>
      <w:r w:rsidRPr="00D76741">
        <w:rPr>
          <w:lang w:val="fr-FR"/>
        </w:rPr>
        <w:t>cons</w:t>
      </w:r>
      <w:r w:rsidRPr="00D76741">
        <w:rPr>
          <w:spacing w:val="1"/>
          <w:lang w:val="fr-FR"/>
        </w:rPr>
        <w:t>e</w:t>
      </w:r>
      <w:r w:rsidRPr="00D76741">
        <w:rPr>
          <w:spacing w:val="2"/>
          <w:lang w:val="fr-FR"/>
        </w:rPr>
        <w:t>r</w:t>
      </w:r>
      <w:r w:rsidRPr="00D76741">
        <w:rPr>
          <w:spacing w:val="-3"/>
          <w:lang w:val="fr-FR"/>
        </w:rPr>
        <w:t>v</w:t>
      </w:r>
      <w:r w:rsidRPr="00D76741">
        <w:rPr>
          <w:spacing w:val="2"/>
          <w:lang w:val="fr-FR"/>
        </w:rPr>
        <w:t>a</w:t>
      </w:r>
      <w:r w:rsidRPr="00D76741">
        <w:rPr>
          <w:lang w:val="fr-FR"/>
        </w:rPr>
        <w:t>toire,</w:t>
      </w:r>
      <w:r w:rsidR="008C46AC">
        <w:rPr>
          <w:lang w:val="fr-FR"/>
        </w:rPr>
        <w:t xml:space="preserve"> </w:t>
      </w:r>
      <w:r w:rsidRPr="00D76741">
        <w:rPr>
          <w:lang w:val="fr-FR"/>
        </w:rPr>
        <w:t>nota</w:t>
      </w:r>
      <w:r w:rsidRPr="00D76741">
        <w:rPr>
          <w:spacing w:val="1"/>
          <w:lang w:val="fr-FR"/>
        </w:rPr>
        <w:t>m</w:t>
      </w:r>
      <w:r w:rsidRPr="00D76741">
        <w:rPr>
          <w:lang w:val="fr-FR"/>
        </w:rPr>
        <w:t>ment</w:t>
      </w:r>
      <w:r w:rsidR="008C46AC">
        <w:rPr>
          <w:lang w:val="fr-FR"/>
        </w:rPr>
        <w:t xml:space="preserve"> </w:t>
      </w:r>
      <w:r w:rsidRPr="00D76741">
        <w:rPr>
          <w:spacing w:val="2"/>
          <w:lang w:val="fr-FR"/>
        </w:rPr>
        <w:t>d</w:t>
      </w:r>
      <w:r w:rsidRPr="00D76741">
        <w:rPr>
          <w:lang w:val="fr-FR"/>
        </w:rPr>
        <w:t>e:</w:t>
      </w:r>
    </w:p>
    <w:p w:rsidR="00D3371E" w:rsidRPr="00D76741" w:rsidRDefault="00C8426A" w:rsidP="00FA0B88">
      <w:pPr>
        <w:pStyle w:val="Corpsdetexte"/>
        <w:numPr>
          <w:ilvl w:val="2"/>
          <w:numId w:val="1"/>
        </w:numPr>
        <w:tabs>
          <w:tab w:val="left" w:pos="820"/>
        </w:tabs>
        <w:spacing w:after="120" w:line="360" w:lineRule="auto"/>
        <w:ind w:left="820"/>
        <w:jc w:val="both"/>
        <w:rPr>
          <w:lang w:val="fr-FR"/>
        </w:rPr>
      </w:pPr>
      <w:r>
        <w:rPr>
          <w:lang w:val="fr-FR"/>
        </w:rPr>
        <w:t>p</w:t>
      </w:r>
      <w:r w:rsidR="00D3371E" w:rsidRPr="00D76741">
        <w:rPr>
          <w:lang w:val="fr-FR"/>
        </w:rPr>
        <w:t>rescrire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à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u</w:t>
      </w:r>
      <w:r w:rsidR="00D3371E" w:rsidRPr="00D76741">
        <w:rPr>
          <w:spacing w:val="1"/>
          <w:lang w:val="fr-FR"/>
        </w:rPr>
        <w:t>n</w:t>
      </w:r>
      <w:r w:rsidR="00D3371E" w:rsidRPr="00D76741">
        <w:rPr>
          <w:lang w:val="fr-FR"/>
        </w:rPr>
        <w:t>e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par</w:t>
      </w:r>
      <w:r w:rsidR="00D3371E" w:rsidRPr="00D76741">
        <w:rPr>
          <w:spacing w:val="1"/>
          <w:lang w:val="fr-FR"/>
        </w:rPr>
        <w:t>t</w:t>
      </w:r>
      <w:r w:rsidR="00D3371E" w:rsidRPr="00D76741">
        <w:rPr>
          <w:spacing w:val="2"/>
          <w:lang w:val="fr-FR"/>
        </w:rPr>
        <w:t>i</w:t>
      </w:r>
      <w:r w:rsidR="00D3371E" w:rsidRPr="00D76741">
        <w:rPr>
          <w:lang w:val="fr-FR"/>
        </w:rPr>
        <w:t>e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d'effec</w:t>
      </w:r>
      <w:r w:rsidR="00D3371E" w:rsidRPr="00D76741">
        <w:rPr>
          <w:spacing w:val="2"/>
          <w:lang w:val="fr-FR"/>
        </w:rPr>
        <w:t>t</w:t>
      </w:r>
      <w:r w:rsidR="00D3371E" w:rsidRPr="00D76741">
        <w:rPr>
          <w:lang w:val="fr-FR"/>
        </w:rPr>
        <w:t>uer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à</w:t>
      </w:r>
      <w:r w:rsidR="008C46AC">
        <w:rPr>
          <w:lang w:val="fr-FR"/>
        </w:rPr>
        <w:t xml:space="preserve"> </w:t>
      </w:r>
      <w:r w:rsidR="00D3371E" w:rsidRPr="00D76741">
        <w:rPr>
          <w:spacing w:val="2"/>
          <w:lang w:val="fr-FR"/>
        </w:rPr>
        <w:t>t</w:t>
      </w:r>
      <w:r w:rsidR="00D3371E" w:rsidRPr="00D76741">
        <w:rPr>
          <w:lang w:val="fr-FR"/>
        </w:rPr>
        <w:t>oute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autre</w:t>
      </w:r>
      <w:r w:rsidR="008C46AC">
        <w:rPr>
          <w:lang w:val="fr-FR"/>
        </w:rPr>
        <w:t xml:space="preserve"> </w:t>
      </w:r>
      <w:r w:rsidR="00D3371E" w:rsidRPr="00D76741">
        <w:rPr>
          <w:spacing w:val="2"/>
          <w:lang w:val="fr-FR"/>
        </w:rPr>
        <w:t>p</w:t>
      </w:r>
      <w:r w:rsidR="00D3371E" w:rsidRPr="00D76741">
        <w:rPr>
          <w:lang w:val="fr-FR"/>
        </w:rPr>
        <w:t>artie</w:t>
      </w:r>
      <w:r w:rsidR="008C46AC">
        <w:rPr>
          <w:lang w:val="fr-FR"/>
        </w:rPr>
        <w:t xml:space="preserve"> </w:t>
      </w:r>
      <w:r w:rsidR="00D3371E" w:rsidRPr="00D76741">
        <w:rPr>
          <w:spacing w:val="2"/>
          <w:lang w:val="fr-FR"/>
        </w:rPr>
        <w:t>o</w:t>
      </w:r>
      <w:r w:rsidR="00D3371E" w:rsidRPr="00D76741">
        <w:rPr>
          <w:lang w:val="fr-FR"/>
        </w:rPr>
        <w:t>u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à</w:t>
      </w:r>
      <w:r w:rsidR="008C46AC">
        <w:rPr>
          <w:lang w:val="fr-FR"/>
        </w:rPr>
        <w:t xml:space="preserve"> </w:t>
      </w:r>
      <w:r w:rsidR="00D3371E" w:rsidRPr="00D76741">
        <w:rPr>
          <w:spacing w:val="2"/>
          <w:lang w:val="fr-FR"/>
        </w:rPr>
        <w:t>u</w:t>
      </w:r>
      <w:r w:rsidR="00D3371E" w:rsidRPr="00D76741">
        <w:rPr>
          <w:lang w:val="fr-FR"/>
        </w:rPr>
        <w:t>n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tiers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tout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paiem</w:t>
      </w:r>
      <w:r w:rsidR="00D3371E" w:rsidRPr="00D76741">
        <w:rPr>
          <w:spacing w:val="1"/>
          <w:lang w:val="fr-FR"/>
        </w:rPr>
        <w:t>e</w:t>
      </w:r>
      <w:r w:rsidR="00D3371E" w:rsidRPr="00D76741">
        <w:rPr>
          <w:lang w:val="fr-FR"/>
        </w:rPr>
        <w:t>nt</w:t>
      </w:r>
      <w:r w:rsidR="008C46AC">
        <w:rPr>
          <w:lang w:val="fr-FR"/>
        </w:rPr>
        <w:t xml:space="preserve"> </w:t>
      </w:r>
      <w:r w:rsidR="00D3371E" w:rsidRPr="00D76741">
        <w:rPr>
          <w:spacing w:val="2"/>
          <w:lang w:val="fr-FR"/>
        </w:rPr>
        <w:t>de</w:t>
      </w:r>
      <w:r w:rsidR="00D3371E" w:rsidRPr="00D76741">
        <w:rPr>
          <w:spacing w:val="-3"/>
          <w:lang w:val="fr-FR"/>
        </w:rPr>
        <w:t>v</w:t>
      </w:r>
      <w:r w:rsidR="00D3371E" w:rsidRPr="00D76741">
        <w:rPr>
          <w:lang w:val="fr-FR"/>
        </w:rPr>
        <w:t>ant</w:t>
      </w:r>
      <w:r w:rsidR="008C46AC">
        <w:rPr>
          <w:lang w:val="fr-FR"/>
        </w:rPr>
        <w:t xml:space="preserve"> </w:t>
      </w:r>
      <w:r w:rsidR="00D3371E" w:rsidRPr="00D76741">
        <w:rPr>
          <w:spacing w:val="2"/>
          <w:lang w:val="fr-FR"/>
        </w:rPr>
        <w:t>l</w:t>
      </w:r>
      <w:r w:rsidR="00D3371E" w:rsidRPr="00D76741">
        <w:rPr>
          <w:lang w:val="fr-FR"/>
        </w:rPr>
        <w:t>ui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être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fait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et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p</w:t>
      </w:r>
      <w:r w:rsidR="00D3371E" w:rsidRPr="00D76741">
        <w:rPr>
          <w:spacing w:val="1"/>
          <w:lang w:val="fr-FR"/>
        </w:rPr>
        <w:t>o</w:t>
      </w:r>
      <w:r w:rsidR="00D3371E" w:rsidRPr="00D76741">
        <w:rPr>
          <w:lang w:val="fr-FR"/>
        </w:rPr>
        <w:t>rtant</w:t>
      </w:r>
      <w:r w:rsidR="008C46AC">
        <w:rPr>
          <w:lang w:val="fr-FR"/>
        </w:rPr>
        <w:t xml:space="preserve"> </w:t>
      </w:r>
      <w:r w:rsidR="00D3371E" w:rsidRPr="00D76741">
        <w:rPr>
          <w:spacing w:val="2"/>
          <w:lang w:val="fr-FR"/>
        </w:rPr>
        <w:t>s</w:t>
      </w:r>
      <w:r w:rsidR="00D3371E" w:rsidRPr="00D76741">
        <w:rPr>
          <w:lang w:val="fr-FR"/>
        </w:rPr>
        <w:t>ur</w:t>
      </w:r>
      <w:r w:rsidR="008C46AC">
        <w:rPr>
          <w:lang w:val="fr-FR"/>
        </w:rPr>
        <w:t xml:space="preserve"> </w:t>
      </w:r>
      <w:r w:rsidR="00D3371E" w:rsidRPr="00D76741">
        <w:rPr>
          <w:spacing w:val="2"/>
          <w:lang w:val="fr-FR"/>
        </w:rPr>
        <w:t>u</w:t>
      </w:r>
      <w:r w:rsidR="00D3371E" w:rsidRPr="00D76741">
        <w:rPr>
          <w:lang w:val="fr-FR"/>
        </w:rPr>
        <w:t>ne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cr</w:t>
      </w:r>
      <w:r w:rsidR="00D3371E" w:rsidRPr="00D76741">
        <w:rPr>
          <w:spacing w:val="2"/>
          <w:lang w:val="fr-FR"/>
        </w:rPr>
        <w:t>é</w:t>
      </w:r>
      <w:r w:rsidR="00D3371E" w:rsidRPr="00D76741">
        <w:rPr>
          <w:lang w:val="fr-FR"/>
        </w:rPr>
        <w:t>ance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non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sérieu</w:t>
      </w:r>
      <w:r w:rsidR="00D3371E" w:rsidRPr="00D76741">
        <w:rPr>
          <w:spacing w:val="1"/>
          <w:lang w:val="fr-FR"/>
        </w:rPr>
        <w:t>s</w:t>
      </w:r>
      <w:r w:rsidR="00D3371E" w:rsidRPr="00D76741">
        <w:rPr>
          <w:lang w:val="fr-FR"/>
        </w:rPr>
        <w:t>ement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con</w:t>
      </w:r>
      <w:r w:rsidR="00D3371E" w:rsidRPr="00D76741">
        <w:rPr>
          <w:spacing w:val="1"/>
          <w:lang w:val="fr-FR"/>
        </w:rPr>
        <w:t>t</w:t>
      </w:r>
      <w:r w:rsidR="00D3371E" w:rsidRPr="00D76741">
        <w:rPr>
          <w:lang w:val="fr-FR"/>
        </w:rPr>
        <w:t>e</w:t>
      </w:r>
      <w:r w:rsidR="00D3371E" w:rsidRPr="00D76741">
        <w:rPr>
          <w:spacing w:val="2"/>
          <w:lang w:val="fr-FR"/>
        </w:rPr>
        <w:t>s</w:t>
      </w:r>
      <w:r w:rsidR="00D3371E" w:rsidRPr="00D76741">
        <w:rPr>
          <w:lang w:val="fr-FR"/>
        </w:rPr>
        <w:t>tée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da</w:t>
      </w:r>
      <w:r w:rsidR="00D3371E" w:rsidRPr="00D76741">
        <w:rPr>
          <w:spacing w:val="1"/>
          <w:lang w:val="fr-FR"/>
        </w:rPr>
        <w:t>n</w:t>
      </w:r>
      <w:r w:rsidR="00D3371E" w:rsidRPr="00D76741">
        <w:rPr>
          <w:lang w:val="fr-FR"/>
        </w:rPr>
        <w:t>s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son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princ</w:t>
      </w:r>
      <w:r w:rsidR="00D3371E" w:rsidRPr="00D76741">
        <w:rPr>
          <w:spacing w:val="2"/>
          <w:lang w:val="fr-FR"/>
        </w:rPr>
        <w:t>ip</w:t>
      </w:r>
      <w:r w:rsidR="00D3371E" w:rsidRPr="00D76741">
        <w:rPr>
          <w:lang w:val="fr-FR"/>
        </w:rPr>
        <w:t>e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et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d</w:t>
      </w:r>
      <w:r w:rsidR="00D3371E" w:rsidRPr="00D76741">
        <w:rPr>
          <w:spacing w:val="1"/>
          <w:lang w:val="fr-FR"/>
        </w:rPr>
        <w:t>a</w:t>
      </w:r>
      <w:r w:rsidR="00D3371E" w:rsidRPr="00D76741">
        <w:rPr>
          <w:lang w:val="fr-FR"/>
        </w:rPr>
        <w:t>ns</w:t>
      </w:r>
      <w:r w:rsidR="008C46AC">
        <w:rPr>
          <w:lang w:val="fr-FR"/>
        </w:rPr>
        <w:t xml:space="preserve"> </w:t>
      </w:r>
      <w:r w:rsidR="00D3371E" w:rsidRPr="00D76741">
        <w:rPr>
          <w:spacing w:val="3"/>
          <w:lang w:val="fr-FR"/>
        </w:rPr>
        <w:t>s</w:t>
      </w:r>
      <w:r w:rsidR="00D3371E" w:rsidRPr="00D76741">
        <w:rPr>
          <w:spacing w:val="2"/>
          <w:lang w:val="fr-FR"/>
        </w:rPr>
        <w:t>o</w:t>
      </w:r>
      <w:r w:rsidR="00D3371E" w:rsidRPr="00D76741">
        <w:rPr>
          <w:lang w:val="fr-FR"/>
        </w:rPr>
        <w:t>n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mon</w:t>
      </w:r>
      <w:r w:rsidR="00D3371E" w:rsidRPr="00D76741">
        <w:rPr>
          <w:spacing w:val="1"/>
          <w:lang w:val="fr-FR"/>
        </w:rPr>
        <w:t>t</w:t>
      </w:r>
      <w:r w:rsidR="00D3371E" w:rsidRPr="00D76741">
        <w:rPr>
          <w:spacing w:val="2"/>
          <w:lang w:val="fr-FR"/>
        </w:rPr>
        <w:t>a</w:t>
      </w:r>
      <w:r w:rsidR="00D3371E" w:rsidRPr="00D76741">
        <w:rPr>
          <w:lang w:val="fr-FR"/>
        </w:rPr>
        <w:t>nt;</w:t>
      </w:r>
    </w:p>
    <w:p w:rsidR="00D3371E" w:rsidRPr="00D76741" w:rsidRDefault="00D3371E" w:rsidP="00FA0B88">
      <w:pPr>
        <w:spacing w:after="120" w:line="360" w:lineRule="auto"/>
        <w:rPr>
          <w:sz w:val="28"/>
          <w:szCs w:val="28"/>
          <w:lang w:val="fr-FR"/>
        </w:rPr>
      </w:pPr>
    </w:p>
    <w:p w:rsidR="00D3371E" w:rsidRPr="00FA0B88" w:rsidRDefault="00C8426A" w:rsidP="00FA0B88">
      <w:pPr>
        <w:pStyle w:val="Corpsdetexte"/>
        <w:numPr>
          <w:ilvl w:val="2"/>
          <w:numId w:val="1"/>
        </w:numPr>
        <w:tabs>
          <w:tab w:val="left" w:pos="820"/>
        </w:tabs>
        <w:spacing w:after="120" w:line="360" w:lineRule="auto"/>
        <w:ind w:left="820"/>
        <w:jc w:val="both"/>
        <w:rPr>
          <w:lang w:val="fr-FR"/>
        </w:rPr>
      </w:pPr>
      <w:r>
        <w:rPr>
          <w:spacing w:val="-1"/>
          <w:lang w:val="fr-FR"/>
        </w:rPr>
        <w:lastRenderedPageBreak/>
        <w:t>e</w:t>
      </w:r>
      <w:r w:rsidR="00D3371E" w:rsidRPr="00D76741">
        <w:rPr>
          <w:spacing w:val="-1"/>
          <w:lang w:val="fr-FR"/>
        </w:rPr>
        <w:t>njoind</w:t>
      </w:r>
      <w:r w:rsidR="00D3371E" w:rsidRPr="00D76741">
        <w:rPr>
          <w:spacing w:val="2"/>
          <w:lang w:val="fr-FR"/>
        </w:rPr>
        <w:t>r</w:t>
      </w:r>
      <w:r w:rsidR="00D3371E" w:rsidRPr="00D76741">
        <w:rPr>
          <w:lang w:val="fr-FR"/>
        </w:rPr>
        <w:t>e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à</w:t>
      </w:r>
      <w:r w:rsidR="008C46AC">
        <w:rPr>
          <w:lang w:val="fr-FR"/>
        </w:rPr>
        <w:t xml:space="preserve"> </w:t>
      </w:r>
      <w:r w:rsidR="00D3371E" w:rsidRPr="00D76741">
        <w:rPr>
          <w:spacing w:val="1"/>
          <w:lang w:val="fr-FR"/>
        </w:rPr>
        <w:t>u</w:t>
      </w:r>
      <w:r w:rsidR="00D3371E" w:rsidRPr="00D76741">
        <w:rPr>
          <w:spacing w:val="-1"/>
          <w:lang w:val="fr-FR"/>
        </w:rPr>
        <w:t>n</w:t>
      </w:r>
      <w:r w:rsidR="00D3371E" w:rsidRPr="00D76741">
        <w:rPr>
          <w:lang w:val="fr-FR"/>
        </w:rPr>
        <w:t>e</w:t>
      </w:r>
      <w:r w:rsidR="00D3371E" w:rsidRPr="00D76741">
        <w:rPr>
          <w:spacing w:val="-1"/>
          <w:lang w:val="fr-FR"/>
        </w:rPr>
        <w:t xml:space="preserve"> pa</w:t>
      </w:r>
      <w:r w:rsidR="00D3371E" w:rsidRPr="00D76741">
        <w:rPr>
          <w:spacing w:val="2"/>
          <w:lang w:val="fr-FR"/>
        </w:rPr>
        <w:t>r</w:t>
      </w:r>
      <w:r w:rsidR="00D3371E" w:rsidRPr="00D76741">
        <w:rPr>
          <w:spacing w:val="-1"/>
          <w:lang w:val="fr-FR"/>
        </w:rPr>
        <w:t>t</w:t>
      </w:r>
      <w:r w:rsidR="00D3371E" w:rsidRPr="00D76741">
        <w:rPr>
          <w:spacing w:val="2"/>
          <w:lang w:val="fr-FR"/>
        </w:rPr>
        <w:t>i</w:t>
      </w:r>
      <w:r w:rsidR="00D3371E" w:rsidRPr="00D76741">
        <w:rPr>
          <w:lang w:val="fr-FR"/>
        </w:rPr>
        <w:t>e</w:t>
      </w:r>
      <w:r w:rsidR="008C46AC">
        <w:rPr>
          <w:lang w:val="fr-FR"/>
        </w:rPr>
        <w:t xml:space="preserve"> </w:t>
      </w:r>
      <w:r w:rsidR="00D3371E" w:rsidRPr="00D76741">
        <w:rPr>
          <w:spacing w:val="-1"/>
          <w:lang w:val="fr-FR"/>
        </w:rPr>
        <w:t>d</w:t>
      </w:r>
      <w:r w:rsidR="00D3371E" w:rsidRPr="00D76741">
        <w:rPr>
          <w:lang w:val="fr-FR"/>
        </w:rPr>
        <w:t>e</w:t>
      </w:r>
      <w:r w:rsidR="00D3371E" w:rsidRPr="00D76741">
        <w:rPr>
          <w:spacing w:val="-1"/>
          <w:lang w:val="fr-FR"/>
        </w:rPr>
        <w:t xml:space="preserve"> pr</w:t>
      </w:r>
      <w:r w:rsidR="00D3371E" w:rsidRPr="00D76741">
        <w:rPr>
          <w:spacing w:val="2"/>
          <w:lang w:val="fr-FR"/>
        </w:rPr>
        <w:t>e</w:t>
      </w:r>
      <w:r w:rsidR="00D3371E" w:rsidRPr="00D76741">
        <w:rPr>
          <w:spacing w:val="-1"/>
          <w:lang w:val="fr-FR"/>
        </w:rPr>
        <w:t>ndr</w:t>
      </w:r>
      <w:r w:rsidR="00D3371E" w:rsidRPr="00D76741">
        <w:rPr>
          <w:lang w:val="fr-FR"/>
        </w:rPr>
        <w:t>e</w:t>
      </w:r>
      <w:r w:rsidR="008C46AC">
        <w:rPr>
          <w:lang w:val="fr-FR"/>
        </w:rPr>
        <w:t xml:space="preserve"> </w:t>
      </w:r>
      <w:r w:rsidR="00D3371E" w:rsidRPr="00D76741">
        <w:rPr>
          <w:spacing w:val="1"/>
          <w:lang w:val="fr-FR"/>
        </w:rPr>
        <w:t>t</w:t>
      </w:r>
      <w:r w:rsidR="00D3371E" w:rsidRPr="00D76741">
        <w:rPr>
          <w:spacing w:val="-1"/>
          <w:lang w:val="fr-FR"/>
        </w:rPr>
        <w:t>out</w:t>
      </w:r>
      <w:r w:rsidR="00D3371E" w:rsidRPr="00D76741">
        <w:rPr>
          <w:lang w:val="fr-FR"/>
        </w:rPr>
        <w:t>e</w:t>
      </w:r>
      <w:r w:rsidR="008C46AC">
        <w:rPr>
          <w:lang w:val="fr-FR"/>
        </w:rPr>
        <w:t xml:space="preserve"> </w:t>
      </w:r>
      <w:r w:rsidR="00D3371E" w:rsidRPr="00D76741">
        <w:rPr>
          <w:spacing w:val="2"/>
          <w:lang w:val="fr-FR"/>
        </w:rPr>
        <w:t>m</w:t>
      </w:r>
      <w:r w:rsidR="00D3371E" w:rsidRPr="00D76741">
        <w:rPr>
          <w:spacing w:val="-1"/>
          <w:lang w:val="fr-FR"/>
        </w:rPr>
        <w:t>esur</w:t>
      </w:r>
      <w:r w:rsidR="00D3371E" w:rsidRPr="00D76741">
        <w:rPr>
          <w:lang w:val="fr-FR"/>
        </w:rPr>
        <w:t>e</w:t>
      </w:r>
      <w:r w:rsidR="008C46AC">
        <w:rPr>
          <w:lang w:val="fr-FR"/>
        </w:rPr>
        <w:t xml:space="preserve"> </w:t>
      </w:r>
      <w:r w:rsidR="00D3371E" w:rsidRPr="00D76741">
        <w:rPr>
          <w:spacing w:val="1"/>
          <w:lang w:val="fr-FR"/>
        </w:rPr>
        <w:t>q</w:t>
      </w:r>
      <w:r w:rsidR="00D3371E" w:rsidRPr="00D76741">
        <w:rPr>
          <w:spacing w:val="-1"/>
          <w:lang w:val="fr-FR"/>
        </w:rPr>
        <w:t>u</w:t>
      </w:r>
      <w:r w:rsidR="00D3371E" w:rsidRPr="00D76741">
        <w:rPr>
          <w:lang w:val="fr-FR"/>
        </w:rPr>
        <w:t>i</w:t>
      </w:r>
      <w:r w:rsidR="008C46AC">
        <w:rPr>
          <w:lang w:val="fr-FR"/>
        </w:rPr>
        <w:t xml:space="preserve"> </w:t>
      </w:r>
      <w:r w:rsidR="00D3371E" w:rsidRPr="00D76741">
        <w:rPr>
          <w:spacing w:val="-1"/>
          <w:lang w:val="fr-FR"/>
        </w:rPr>
        <w:t>d</w:t>
      </w:r>
      <w:r w:rsidR="00D3371E" w:rsidRPr="00D76741">
        <w:rPr>
          <w:spacing w:val="1"/>
          <w:lang w:val="fr-FR"/>
        </w:rPr>
        <w:t>e</w:t>
      </w:r>
      <w:r w:rsidR="00D3371E" w:rsidRPr="00D76741">
        <w:rPr>
          <w:spacing w:val="-3"/>
          <w:lang w:val="fr-FR"/>
        </w:rPr>
        <w:t>v</w:t>
      </w:r>
      <w:r w:rsidR="00D3371E" w:rsidRPr="00D76741">
        <w:rPr>
          <w:spacing w:val="2"/>
          <w:lang w:val="fr-FR"/>
        </w:rPr>
        <w:t>r</w:t>
      </w:r>
      <w:r w:rsidR="00D3371E" w:rsidRPr="00D76741">
        <w:rPr>
          <w:spacing w:val="-1"/>
          <w:lang w:val="fr-FR"/>
        </w:rPr>
        <w:t>ai</w:t>
      </w:r>
      <w:r w:rsidR="00D3371E" w:rsidRPr="00D76741">
        <w:rPr>
          <w:lang w:val="fr-FR"/>
        </w:rPr>
        <w:t>t</w:t>
      </w:r>
      <w:r w:rsidR="00D3371E" w:rsidRPr="00D76741">
        <w:rPr>
          <w:spacing w:val="-1"/>
          <w:lang w:val="fr-FR"/>
        </w:rPr>
        <w:t xml:space="preserve"> êt</w:t>
      </w:r>
      <w:r w:rsidR="00D3371E" w:rsidRPr="00D76741">
        <w:rPr>
          <w:spacing w:val="2"/>
          <w:lang w:val="fr-FR"/>
        </w:rPr>
        <w:t>r</w:t>
      </w:r>
      <w:r w:rsidR="00D3371E" w:rsidRPr="00D76741">
        <w:rPr>
          <w:lang w:val="fr-FR"/>
        </w:rPr>
        <w:t>e</w:t>
      </w:r>
      <w:r w:rsidR="008C46AC">
        <w:rPr>
          <w:lang w:val="fr-FR"/>
        </w:rPr>
        <w:t xml:space="preserve"> </w:t>
      </w:r>
      <w:r w:rsidR="00D3371E" w:rsidRPr="00D76741">
        <w:rPr>
          <w:spacing w:val="-1"/>
          <w:lang w:val="fr-FR"/>
        </w:rPr>
        <w:t>pris</w:t>
      </w:r>
      <w:r w:rsidR="00D3371E" w:rsidRPr="00D76741">
        <w:rPr>
          <w:lang w:val="fr-FR"/>
        </w:rPr>
        <w:t>e</w:t>
      </w:r>
      <w:r w:rsidR="008C46AC">
        <w:rPr>
          <w:lang w:val="fr-FR"/>
        </w:rPr>
        <w:t xml:space="preserve"> </w:t>
      </w:r>
      <w:r w:rsidR="00D3371E" w:rsidRPr="00D76741">
        <w:rPr>
          <w:spacing w:val="1"/>
          <w:lang w:val="fr-FR"/>
        </w:rPr>
        <w:t>e</w:t>
      </w:r>
      <w:r w:rsidR="00D3371E" w:rsidRPr="00D76741">
        <w:rPr>
          <w:lang w:val="fr-FR"/>
        </w:rPr>
        <w:t>n</w:t>
      </w:r>
      <w:r w:rsidR="008C46AC">
        <w:rPr>
          <w:lang w:val="fr-FR"/>
        </w:rPr>
        <w:t xml:space="preserve"> </w:t>
      </w:r>
      <w:r w:rsidR="00D3371E" w:rsidRPr="00D76741">
        <w:rPr>
          <w:spacing w:val="-3"/>
          <w:lang w:val="fr-FR"/>
        </w:rPr>
        <w:t>v</w:t>
      </w:r>
      <w:r w:rsidR="00D3371E" w:rsidRPr="00D76741">
        <w:rPr>
          <w:spacing w:val="2"/>
          <w:lang w:val="fr-FR"/>
        </w:rPr>
        <w:t>e</w:t>
      </w:r>
      <w:r w:rsidR="00D3371E" w:rsidRPr="00D76741">
        <w:rPr>
          <w:lang w:val="fr-FR"/>
        </w:rPr>
        <w:t>rtu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du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cont</w:t>
      </w:r>
      <w:r w:rsidR="00D3371E" w:rsidRPr="00D76741">
        <w:rPr>
          <w:spacing w:val="1"/>
          <w:lang w:val="fr-FR"/>
        </w:rPr>
        <w:t>r</w:t>
      </w:r>
      <w:r w:rsidR="00D3371E" w:rsidRPr="00D76741">
        <w:rPr>
          <w:lang w:val="fr-FR"/>
        </w:rPr>
        <w:t>at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liant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les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parties,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y compr</w:t>
      </w:r>
      <w:r w:rsidR="00D3371E" w:rsidRPr="00D76741">
        <w:rPr>
          <w:spacing w:val="2"/>
          <w:lang w:val="fr-FR"/>
        </w:rPr>
        <w:t>i</w:t>
      </w:r>
      <w:r w:rsidR="00D3371E" w:rsidRPr="00D76741">
        <w:rPr>
          <w:lang w:val="fr-FR"/>
        </w:rPr>
        <w:t>s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la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signature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ou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la</w:t>
      </w:r>
      <w:r w:rsidR="008C46AC">
        <w:rPr>
          <w:lang w:val="fr-FR"/>
        </w:rPr>
        <w:t xml:space="preserve"> </w:t>
      </w:r>
      <w:r w:rsidR="00D3371E" w:rsidRPr="00D76741">
        <w:rPr>
          <w:spacing w:val="2"/>
          <w:lang w:val="fr-FR"/>
        </w:rPr>
        <w:t>d</w:t>
      </w:r>
      <w:r w:rsidR="00D3371E" w:rsidRPr="00D76741">
        <w:rPr>
          <w:lang w:val="fr-FR"/>
        </w:rPr>
        <w:t>él</w:t>
      </w:r>
      <w:r w:rsidR="00D3371E" w:rsidRPr="00D76741">
        <w:rPr>
          <w:spacing w:val="2"/>
          <w:lang w:val="fr-FR"/>
        </w:rPr>
        <w:t>i</w:t>
      </w:r>
      <w:r w:rsidR="00D3371E" w:rsidRPr="00D76741">
        <w:rPr>
          <w:spacing w:val="-3"/>
          <w:lang w:val="fr-FR"/>
        </w:rPr>
        <w:t>v</w:t>
      </w:r>
      <w:r w:rsidR="00D3371E" w:rsidRPr="00D76741">
        <w:rPr>
          <w:lang w:val="fr-FR"/>
        </w:rPr>
        <w:t>ran</w:t>
      </w:r>
      <w:r w:rsidR="00D3371E" w:rsidRPr="00D76741">
        <w:rPr>
          <w:spacing w:val="2"/>
          <w:lang w:val="fr-FR"/>
        </w:rPr>
        <w:t>c</w:t>
      </w:r>
      <w:r w:rsidR="00D3371E" w:rsidRPr="00D76741">
        <w:rPr>
          <w:lang w:val="fr-FR"/>
        </w:rPr>
        <w:t>e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de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tout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doc</w:t>
      </w:r>
      <w:r w:rsidR="00D3371E" w:rsidRPr="00D76741">
        <w:rPr>
          <w:spacing w:val="1"/>
          <w:lang w:val="fr-FR"/>
        </w:rPr>
        <w:t>u</w:t>
      </w:r>
      <w:r w:rsidR="00D3371E" w:rsidRPr="00D76741">
        <w:rPr>
          <w:lang w:val="fr-FR"/>
        </w:rPr>
        <w:t>ment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ou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l'inte</w:t>
      </w:r>
      <w:r w:rsidR="00D3371E" w:rsidRPr="00D76741">
        <w:rPr>
          <w:spacing w:val="2"/>
          <w:lang w:val="fr-FR"/>
        </w:rPr>
        <w:t>r</w:t>
      </w:r>
      <w:r w:rsidR="00D3371E" w:rsidRPr="00D76741">
        <w:rPr>
          <w:spacing w:val="-3"/>
          <w:lang w:val="fr-FR"/>
        </w:rPr>
        <w:t>v</w:t>
      </w:r>
      <w:r w:rsidR="00D3371E" w:rsidRPr="00D76741">
        <w:rPr>
          <w:lang w:val="fr-FR"/>
        </w:rPr>
        <w:t>ent</w:t>
      </w:r>
      <w:r w:rsidR="00D3371E" w:rsidRPr="00D76741">
        <w:rPr>
          <w:spacing w:val="1"/>
          <w:lang w:val="fr-FR"/>
        </w:rPr>
        <w:t>i</w:t>
      </w:r>
      <w:r w:rsidR="00D3371E" w:rsidRPr="00D76741">
        <w:rPr>
          <w:lang w:val="fr-FR"/>
        </w:rPr>
        <w:t>on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d'u</w:t>
      </w:r>
      <w:r w:rsidR="00D3371E" w:rsidRPr="00D76741">
        <w:rPr>
          <w:spacing w:val="2"/>
          <w:lang w:val="fr-FR"/>
        </w:rPr>
        <w:t>n</w:t>
      </w:r>
      <w:r w:rsidR="00D3371E" w:rsidRPr="00D76741">
        <w:rPr>
          <w:lang w:val="fr-FR"/>
        </w:rPr>
        <w:t>e</w:t>
      </w:r>
      <w:r w:rsidR="008C46AC">
        <w:rPr>
          <w:lang w:val="fr-FR"/>
        </w:rPr>
        <w:t xml:space="preserve"> </w:t>
      </w:r>
      <w:r w:rsidR="00D3371E" w:rsidRPr="00D76741">
        <w:rPr>
          <w:spacing w:val="2"/>
          <w:lang w:val="fr-FR"/>
        </w:rPr>
        <w:t>p</w:t>
      </w:r>
      <w:r w:rsidR="00D3371E" w:rsidRPr="00D76741">
        <w:rPr>
          <w:lang w:val="fr-FR"/>
        </w:rPr>
        <w:t>artie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en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vue</w:t>
      </w:r>
      <w:r w:rsidR="008C46AC">
        <w:rPr>
          <w:lang w:val="fr-FR"/>
        </w:rPr>
        <w:t xml:space="preserve"> </w:t>
      </w:r>
      <w:r w:rsidR="00D3371E" w:rsidRPr="00D76741">
        <w:rPr>
          <w:spacing w:val="2"/>
          <w:lang w:val="fr-FR"/>
        </w:rPr>
        <w:t>d</w:t>
      </w:r>
      <w:r w:rsidR="00D3371E" w:rsidRPr="00D76741">
        <w:rPr>
          <w:lang w:val="fr-FR"/>
        </w:rPr>
        <w:t>e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fai</w:t>
      </w:r>
      <w:r w:rsidR="00D3371E" w:rsidRPr="00D76741">
        <w:rPr>
          <w:spacing w:val="2"/>
          <w:lang w:val="fr-FR"/>
        </w:rPr>
        <w:t>r</w:t>
      </w:r>
      <w:r w:rsidR="00D3371E" w:rsidRPr="00D76741">
        <w:rPr>
          <w:lang w:val="fr-FR"/>
        </w:rPr>
        <w:t>e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signer</w:t>
      </w:r>
      <w:r w:rsidR="008C46AC">
        <w:rPr>
          <w:lang w:val="fr-FR"/>
        </w:rPr>
        <w:t xml:space="preserve"> </w:t>
      </w:r>
      <w:r w:rsidR="00D3371E" w:rsidRPr="00D76741">
        <w:rPr>
          <w:spacing w:val="2"/>
          <w:lang w:val="fr-FR"/>
        </w:rPr>
        <w:t>o</w:t>
      </w:r>
      <w:r w:rsidR="00D3371E" w:rsidRPr="00D76741">
        <w:rPr>
          <w:lang w:val="fr-FR"/>
        </w:rPr>
        <w:t>u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dél</w:t>
      </w:r>
      <w:r w:rsidR="00D3371E" w:rsidRPr="00D76741">
        <w:rPr>
          <w:spacing w:val="2"/>
          <w:lang w:val="fr-FR"/>
        </w:rPr>
        <w:t>i</w:t>
      </w:r>
      <w:r w:rsidR="00D3371E" w:rsidRPr="00D76741">
        <w:rPr>
          <w:spacing w:val="-3"/>
          <w:lang w:val="fr-FR"/>
        </w:rPr>
        <w:t>v</w:t>
      </w:r>
      <w:r w:rsidR="00D3371E" w:rsidRPr="00D76741">
        <w:rPr>
          <w:lang w:val="fr-FR"/>
        </w:rPr>
        <w:t>rer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un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d</w:t>
      </w:r>
      <w:r w:rsidR="00D3371E" w:rsidRPr="00D76741">
        <w:rPr>
          <w:spacing w:val="1"/>
          <w:lang w:val="fr-FR"/>
        </w:rPr>
        <w:t>o</w:t>
      </w:r>
      <w:r w:rsidR="00D3371E" w:rsidRPr="00D76741">
        <w:rPr>
          <w:lang w:val="fr-FR"/>
        </w:rPr>
        <w:t>cum</w:t>
      </w:r>
      <w:r w:rsidR="00D3371E" w:rsidRPr="00D76741">
        <w:rPr>
          <w:spacing w:val="2"/>
          <w:lang w:val="fr-FR"/>
        </w:rPr>
        <w:t>e</w:t>
      </w:r>
      <w:r w:rsidR="00D3371E" w:rsidRPr="00D76741">
        <w:rPr>
          <w:lang w:val="fr-FR"/>
        </w:rPr>
        <w:t>nt;</w:t>
      </w:r>
    </w:p>
    <w:p w:rsidR="00D3371E" w:rsidRPr="00FA0B88" w:rsidRDefault="00C8426A" w:rsidP="00FA0B88">
      <w:pPr>
        <w:pStyle w:val="Corpsdetexte"/>
        <w:numPr>
          <w:ilvl w:val="2"/>
          <w:numId w:val="1"/>
        </w:numPr>
        <w:tabs>
          <w:tab w:val="left" w:pos="820"/>
        </w:tabs>
        <w:spacing w:after="120" w:line="360" w:lineRule="auto"/>
        <w:ind w:left="820"/>
        <w:jc w:val="both"/>
        <w:rPr>
          <w:lang w:val="fr-FR"/>
        </w:rPr>
      </w:pPr>
      <w:r>
        <w:rPr>
          <w:lang w:val="fr-FR"/>
        </w:rPr>
        <w:t>o</w:t>
      </w:r>
      <w:r w:rsidR="00D3371E" w:rsidRPr="00D76741">
        <w:rPr>
          <w:lang w:val="fr-FR"/>
        </w:rPr>
        <w:t>rdon</w:t>
      </w:r>
      <w:r w:rsidR="00D3371E" w:rsidRPr="00D76741">
        <w:rPr>
          <w:spacing w:val="1"/>
          <w:lang w:val="fr-FR"/>
        </w:rPr>
        <w:t>n</w:t>
      </w:r>
      <w:r w:rsidR="00D3371E" w:rsidRPr="00D76741">
        <w:rPr>
          <w:lang w:val="fr-FR"/>
        </w:rPr>
        <w:t>er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toute</w:t>
      </w:r>
      <w:r w:rsidR="008C46AC">
        <w:rPr>
          <w:lang w:val="fr-FR"/>
        </w:rPr>
        <w:t xml:space="preserve"> </w:t>
      </w:r>
      <w:r w:rsidR="00D3371E" w:rsidRPr="00D76741">
        <w:rPr>
          <w:spacing w:val="2"/>
          <w:lang w:val="fr-FR"/>
        </w:rPr>
        <w:t>m</w:t>
      </w:r>
      <w:r w:rsidR="00D3371E" w:rsidRPr="00D76741">
        <w:rPr>
          <w:lang w:val="fr-FR"/>
        </w:rPr>
        <w:t>esure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n</w:t>
      </w:r>
      <w:r w:rsidR="00D3371E" w:rsidRPr="00D76741">
        <w:rPr>
          <w:spacing w:val="1"/>
          <w:lang w:val="fr-FR"/>
        </w:rPr>
        <w:t>é</w:t>
      </w:r>
      <w:r w:rsidR="00D3371E" w:rsidRPr="00D76741">
        <w:rPr>
          <w:lang w:val="fr-FR"/>
        </w:rPr>
        <w:t>cessa</w:t>
      </w:r>
      <w:r w:rsidR="00D3371E" w:rsidRPr="00D76741">
        <w:rPr>
          <w:spacing w:val="2"/>
          <w:lang w:val="fr-FR"/>
        </w:rPr>
        <w:t>i</w:t>
      </w:r>
      <w:r w:rsidR="00D3371E" w:rsidRPr="00D76741">
        <w:rPr>
          <w:lang w:val="fr-FR"/>
        </w:rPr>
        <w:t>re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à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la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conse</w:t>
      </w:r>
      <w:r w:rsidR="00D3371E" w:rsidRPr="00D76741">
        <w:rPr>
          <w:spacing w:val="1"/>
          <w:lang w:val="fr-FR"/>
        </w:rPr>
        <w:t>r</w:t>
      </w:r>
      <w:r w:rsidR="00D3371E" w:rsidRPr="00D76741">
        <w:rPr>
          <w:lang w:val="fr-FR"/>
        </w:rPr>
        <w:t>vat</w:t>
      </w:r>
      <w:r w:rsidR="00D3371E" w:rsidRPr="00D76741">
        <w:rPr>
          <w:spacing w:val="2"/>
          <w:lang w:val="fr-FR"/>
        </w:rPr>
        <w:t>i</w:t>
      </w:r>
      <w:r w:rsidR="00D3371E" w:rsidRPr="00D76741">
        <w:rPr>
          <w:lang w:val="fr-FR"/>
        </w:rPr>
        <w:t>on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ou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à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l'établiss</w:t>
      </w:r>
      <w:r w:rsidR="00D3371E" w:rsidRPr="00D76741">
        <w:rPr>
          <w:spacing w:val="1"/>
          <w:lang w:val="fr-FR"/>
        </w:rPr>
        <w:t>e</w:t>
      </w:r>
      <w:r w:rsidR="00D3371E" w:rsidRPr="00D76741">
        <w:rPr>
          <w:lang w:val="fr-FR"/>
        </w:rPr>
        <w:t>ment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de</w:t>
      </w:r>
      <w:r w:rsidR="008C46AC">
        <w:rPr>
          <w:lang w:val="fr-FR"/>
        </w:rPr>
        <w:t xml:space="preserve"> </w:t>
      </w:r>
      <w:r w:rsidR="00D3371E" w:rsidRPr="00D76741">
        <w:rPr>
          <w:lang w:val="fr-FR"/>
        </w:rPr>
        <w:t>p</w:t>
      </w:r>
      <w:r w:rsidR="00D3371E" w:rsidRPr="00D76741">
        <w:rPr>
          <w:spacing w:val="1"/>
          <w:lang w:val="fr-FR"/>
        </w:rPr>
        <w:t>r</w:t>
      </w:r>
      <w:r w:rsidR="00D3371E" w:rsidRPr="00D76741">
        <w:rPr>
          <w:lang w:val="fr-FR"/>
        </w:rPr>
        <w:t>e</w:t>
      </w:r>
      <w:r w:rsidR="00D3371E" w:rsidRPr="00D76741">
        <w:rPr>
          <w:spacing w:val="1"/>
          <w:lang w:val="fr-FR"/>
        </w:rPr>
        <w:t>u</w:t>
      </w:r>
      <w:r w:rsidR="00D3371E" w:rsidRPr="00D76741">
        <w:rPr>
          <w:spacing w:val="-3"/>
          <w:lang w:val="fr-FR"/>
        </w:rPr>
        <w:t>v</w:t>
      </w:r>
      <w:r w:rsidR="00D3371E" w:rsidRPr="00D76741">
        <w:rPr>
          <w:lang w:val="fr-FR"/>
        </w:rPr>
        <w:t>es.</w:t>
      </w:r>
    </w:p>
    <w:p w:rsidR="00D3371E" w:rsidRPr="00D76741" w:rsidRDefault="00D3371E" w:rsidP="00FA0B88">
      <w:pPr>
        <w:pStyle w:val="Corpsdetexte"/>
        <w:spacing w:after="120" w:line="360" w:lineRule="auto"/>
        <w:jc w:val="both"/>
        <w:rPr>
          <w:lang w:val="fr-FR"/>
        </w:rPr>
      </w:pPr>
      <w:r w:rsidRPr="00D76741">
        <w:rPr>
          <w:lang w:val="fr-FR"/>
        </w:rPr>
        <w:t>Ces</w:t>
      </w:r>
      <w:r w:rsidR="008C46AC">
        <w:rPr>
          <w:lang w:val="fr-FR"/>
        </w:rPr>
        <w:t xml:space="preserve"> </w:t>
      </w:r>
      <w:r w:rsidRPr="00D76741">
        <w:rPr>
          <w:lang w:val="fr-FR"/>
        </w:rPr>
        <w:t>po</w:t>
      </w:r>
      <w:r w:rsidRPr="00D76741">
        <w:rPr>
          <w:spacing w:val="1"/>
          <w:lang w:val="fr-FR"/>
        </w:rPr>
        <w:t>u</w:t>
      </w:r>
      <w:r w:rsidRPr="00D76741">
        <w:rPr>
          <w:lang w:val="fr-FR"/>
        </w:rPr>
        <w:t>voirs</w:t>
      </w:r>
      <w:r w:rsidR="008C46AC">
        <w:rPr>
          <w:lang w:val="fr-FR"/>
        </w:rPr>
        <w:t xml:space="preserve"> </w:t>
      </w:r>
      <w:r w:rsidRPr="00D76741">
        <w:rPr>
          <w:spacing w:val="2"/>
          <w:lang w:val="fr-FR"/>
        </w:rPr>
        <w:t>p</w:t>
      </w:r>
      <w:r w:rsidRPr="00D76741">
        <w:rPr>
          <w:lang w:val="fr-FR"/>
        </w:rPr>
        <w:t>e</w:t>
      </w:r>
      <w:r w:rsidRPr="00D76741">
        <w:rPr>
          <w:spacing w:val="1"/>
          <w:lang w:val="fr-FR"/>
        </w:rPr>
        <w:t>u</w:t>
      </w:r>
      <w:r w:rsidRPr="00D76741">
        <w:rPr>
          <w:spacing w:val="-3"/>
          <w:lang w:val="fr-FR"/>
        </w:rPr>
        <w:t>v</w:t>
      </w:r>
      <w:r w:rsidRPr="00D76741">
        <w:rPr>
          <w:spacing w:val="2"/>
          <w:lang w:val="fr-FR"/>
        </w:rPr>
        <w:t>e</w:t>
      </w:r>
      <w:r w:rsidRPr="00D76741">
        <w:rPr>
          <w:lang w:val="fr-FR"/>
        </w:rPr>
        <w:t>nt</w:t>
      </w:r>
      <w:r w:rsidR="008C46AC">
        <w:rPr>
          <w:lang w:val="fr-FR"/>
        </w:rPr>
        <w:t xml:space="preserve"> </w:t>
      </w:r>
      <w:r w:rsidRPr="00D76741">
        <w:rPr>
          <w:lang w:val="fr-FR"/>
        </w:rPr>
        <w:t>être</w:t>
      </w:r>
      <w:r w:rsidR="008C46AC">
        <w:rPr>
          <w:lang w:val="fr-FR"/>
        </w:rPr>
        <w:t xml:space="preserve"> </w:t>
      </w:r>
      <w:r w:rsidRPr="00D76741">
        <w:rPr>
          <w:spacing w:val="2"/>
          <w:lang w:val="fr-FR"/>
        </w:rPr>
        <w:t>m</w:t>
      </w:r>
      <w:r w:rsidRPr="00D76741">
        <w:rPr>
          <w:lang w:val="fr-FR"/>
        </w:rPr>
        <w:t>odifiés</w:t>
      </w:r>
      <w:r w:rsidR="008C46AC">
        <w:rPr>
          <w:lang w:val="fr-FR"/>
        </w:rPr>
        <w:t xml:space="preserve"> </w:t>
      </w:r>
      <w:r w:rsidRPr="00D76741">
        <w:rPr>
          <w:lang w:val="fr-FR"/>
        </w:rPr>
        <w:t>par</w:t>
      </w:r>
      <w:r w:rsidR="008C46AC">
        <w:rPr>
          <w:lang w:val="fr-FR"/>
        </w:rPr>
        <w:t xml:space="preserve"> </w:t>
      </w:r>
      <w:r w:rsidRPr="00D76741">
        <w:rPr>
          <w:lang w:val="fr-FR"/>
        </w:rPr>
        <w:t>accord</w:t>
      </w:r>
      <w:r w:rsidR="00B16616">
        <w:rPr>
          <w:lang w:val="fr-FR"/>
        </w:rPr>
        <w:t xml:space="preserve"> écrit exprès</w:t>
      </w:r>
      <w:r w:rsidR="008C46AC">
        <w:rPr>
          <w:lang w:val="fr-FR"/>
        </w:rPr>
        <w:t xml:space="preserve"> </w:t>
      </w:r>
      <w:r w:rsidRPr="00D76741">
        <w:rPr>
          <w:spacing w:val="2"/>
          <w:lang w:val="fr-FR"/>
        </w:rPr>
        <w:t>c</w:t>
      </w:r>
      <w:r w:rsidRPr="00D76741">
        <w:rPr>
          <w:lang w:val="fr-FR"/>
        </w:rPr>
        <w:t>onclu</w:t>
      </w:r>
      <w:r w:rsidR="008C46AC">
        <w:rPr>
          <w:lang w:val="fr-FR"/>
        </w:rPr>
        <w:t xml:space="preserve"> </w:t>
      </w:r>
      <w:r w:rsidRPr="00D76741">
        <w:rPr>
          <w:lang w:val="fr-FR"/>
        </w:rPr>
        <w:t>ent</w:t>
      </w:r>
      <w:r w:rsidRPr="00D76741">
        <w:rPr>
          <w:spacing w:val="1"/>
          <w:lang w:val="fr-FR"/>
        </w:rPr>
        <w:t>r</w:t>
      </w:r>
      <w:r w:rsidRPr="00D76741">
        <w:rPr>
          <w:lang w:val="fr-FR"/>
        </w:rPr>
        <w:t>e</w:t>
      </w:r>
      <w:r w:rsidR="008C46AC">
        <w:rPr>
          <w:lang w:val="fr-FR"/>
        </w:rPr>
        <w:t xml:space="preserve"> </w:t>
      </w:r>
      <w:r w:rsidRPr="00D76741">
        <w:rPr>
          <w:lang w:val="fr-FR"/>
        </w:rPr>
        <w:t>les</w:t>
      </w:r>
      <w:r w:rsidR="008C46AC">
        <w:rPr>
          <w:lang w:val="fr-FR"/>
        </w:rPr>
        <w:t xml:space="preserve"> </w:t>
      </w:r>
      <w:r w:rsidRPr="00D76741">
        <w:rPr>
          <w:lang w:val="fr-FR"/>
        </w:rPr>
        <w:t>parti</w:t>
      </w:r>
      <w:r w:rsidRPr="00D76741">
        <w:rPr>
          <w:spacing w:val="1"/>
          <w:lang w:val="fr-FR"/>
        </w:rPr>
        <w:t>e</w:t>
      </w:r>
      <w:r w:rsidRPr="00D76741">
        <w:rPr>
          <w:spacing w:val="2"/>
          <w:lang w:val="fr-FR"/>
        </w:rPr>
        <w:t>s</w:t>
      </w:r>
      <w:r w:rsidRPr="00D76741">
        <w:rPr>
          <w:lang w:val="fr-FR"/>
        </w:rPr>
        <w:t>.</w:t>
      </w:r>
    </w:p>
    <w:p w:rsidR="00D3371E" w:rsidRPr="00C8426A" w:rsidRDefault="00D3371E" w:rsidP="00C8426A">
      <w:pPr>
        <w:pStyle w:val="Corpsdetexte"/>
        <w:tabs>
          <w:tab w:val="left" w:pos="820"/>
        </w:tabs>
        <w:spacing w:after="120" w:line="360" w:lineRule="auto"/>
        <w:jc w:val="both"/>
        <w:rPr>
          <w:spacing w:val="-1"/>
          <w:lang w:val="fr-FR"/>
        </w:rPr>
      </w:pPr>
      <w:r w:rsidRPr="00C8426A">
        <w:rPr>
          <w:spacing w:val="-1"/>
          <w:lang w:val="fr-FR"/>
        </w:rPr>
        <w:t>Sauf stipulation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contraire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des parties,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l’arbitre statuant en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référé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en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vertu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du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présent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règlement,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ne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peut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remplir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la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fonction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d’arbitre,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de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conciliateur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ou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de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médiateur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dans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une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procédure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ultérieure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entre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les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mêmes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parties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pour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la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même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cause,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ni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dans  aucune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autre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procédure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dans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laquelle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une question</w:t>
      </w:r>
      <w:r w:rsidR="004E2B68" w:rsidRPr="00C8426A">
        <w:rPr>
          <w:spacing w:val="-1"/>
          <w:lang w:val="fr-FR"/>
        </w:rPr>
        <w:t xml:space="preserve"> </w:t>
      </w:r>
      <w:r w:rsidRPr="00C8426A">
        <w:rPr>
          <w:spacing w:val="-1"/>
          <w:lang w:val="fr-FR"/>
        </w:rPr>
        <w:t>ou</w:t>
      </w:r>
      <w:r w:rsidR="004E2B68" w:rsidRPr="00C8426A">
        <w:rPr>
          <w:spacing w:val="-1"/>
          <w:lang w:val="fr-FR"/>
        </w:rPr>
        <w:t xml:space="preserve"> </w:t>
      </w:r>
      <w:r w:rsidR="00D0602B" w:rsidRPr="00C8426A">
        <w:rPr>
          <w:spacing w:val="-1"/>
          <w:lang w:val="fr-FR"/>
        </w:rPr>
        <w:t>un problème identique ou connexe à ceux évoqués dans la procédure de référé ont été soulevés.</w:t>
      </w:r>
    </w:p>
    <w:p w:rsidR="004E2B68" w:rsidRDefault="004E2B68" w:rsidP="004E2B68">
      <w:pPr>
        <w:pStyle w:val="Corpsdetexte"/>
        <w:tabs>
          <w:tab w:val="left" w:pos="539"/>
        </w:tabs>
        <w:rPr>
          <w:lang w:val="fr-FR"/>
        </w:rPr>
      </w:pPr>
    </w:p>
    <w:p w:rsidR="00C8426A" w:rsidRDefault="00C8426A" w:rsidP="00C8426A">
      <w:pPr>
        <w:rPr>
          <w:rFonts w:ascii="Arial" w:hAnsi="Arial" w:cs="Arial"/>
          <w:b/>
          <w:smallCaps/>
          <w:sz w:val="28"/>
          <w:szCs w:val="28"/>
          <w:lang w:val="fr-FR"/>
        </w:rPr>
      </w:pPr>
    </w:p>
    <w:p w:rsidR="004E2B68" w:rsidRPr="00C8426A" w:rsidRDefault="004E2B68" w:rsidP="00B87240">
      <w:pPr>
        <w:pStyle w:val="Titre1"/>
        <w:rPr>
          <w:rFonts w:cs="Arial"/>
          <w:b w:val="0"/>
          <w:smallCaps/>
          <w:sz w:val="28"/>
          <w:szCs w:val="28"/>
          <w:lang w:val="fr-FR"/>
        </w:rPr>
      </w:pPr>
      <w:bookmarkStart w:id="14" w:name="_Toc122678994"/>
      <w:r w:rsidRPr="00C8426A">
        <w:rPr>
          <w:rFonts w:cs="Arial"/>
          <w:smallCaps/>
          <w:sz w:val="28"/>
          <w:szCs w:val="28"/>
          <w:lang w:val="fr-FR"/>
        </w:rPr>
        <w:t>PROCEDURE DE REFERE PRE-ARBITRAL</w:t>
      </w:r>
      <w:bookmarkEnd w:id="14"/>
    </w:p>
    <w:p w:rsidR="00D0602B" w:rsidRDefault="00D0602B" w:rsidP="002B4362">
      <w:pPr>
        <w:rPr>
          <w:lang w:val="fr-FR"/>
        </w:rPr>
      </w:pPr>
    </w:p>
    <w:p w:rsidR="00344E27" w:rsidRDefault="00344E27" w:rsidP="00D0602B">
      <w:pPr>
        <w:ind w:left="100" w:right="141"/>
        <w:jc w:val="both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D0602B" w:rsidRPr="002B4362" w:rsidRDefault="004E2B68" w:rsidP="00E90D81">
      <w:pPr>
        <w:pStyle w:val="Titre1"/>
        <w:rPr>
          <w:color w:val="C00000"/>
          <w:u w:val="single"/>
          <w:lang w:val="fr-FR"/>
        </w:rPr>
      </w:pPr>
      <w:bookmarkStart w:id="15" w:name="_Toc122678995"/>
      <w:r w:rsidRPr="002B4362">
        <w:rPr>
          <w:color w:val="C00000"/>
          <w:u w:val="single"/>
          <w:lang w:val="fr-FR"/>
        </w:rPr>
        <w:t xml:space="preserve">Article 5 </w:t>
      </w:r>
      <w:r w:rsidR="00D0602B" w:rsidRPr="002B4362">
        <w:rPr>
          <w:color w:val="C00000"/>
          <w:u w:val="single"/>
          <w:lang w:val="fr-FR"/>
        </w:rPr>
        <w:t>:</w:t>
      </w:r>
      <w:r w:rsidRPr="002B4362">
        <w:rPr>
          <w:color w:val="C00000"/>
          <w:u w:val="single"/>
          <w:lang w:val="fr-FR"/>
        </w:rPr>
        <w:t xml:space="preserve"> </w:t>
      </w:r>
      <w:r w:rsidR="00D0602B" w:rsidRPr="002B4362">
        <w:rPr>
          <w:color w:val="C00000"/>
          <w:u w:val="single"/>
          <w:lang w:val="fr-FR"/>
        </w:rPr>
        <w:t>Demande</w:t>
      </w:r>
      <w:r w:rsidRPr="002B4362">
        <w:rPr>
          <w:color w:val="C00000"/>
          <w:u w:val="single"/>
          <w:lang w:val="fr-FR"/>
        </w:rPr>
        <w:t xml:space="preserve"> </w:t>
      </w:r>
      <w:r w:rsidR="00D0602B" w:rsidRPr="002B4362">
        <w:rPr>
          <w:color w:val="C00000"/>
          <w:u w:val="single"/>
          <w:lang w:val="fr-FR"/>
        </w:rPr>
        <w:t>de</w:t>
      </w:r>
      <w:r w:rsidRPr="002B4362">
        <w:rPr>
          <w:color w:val="C00000"/>
          <w:u w:val="single"/>
          <w:lang w:val="fr-FR"/>
        </w:rPr>
        <w:t xml:space="preserve"> </w:t>
      </w:r>
      <w:r w:rsidR="00D0602B" w:rsidRPr="002B4362">
        <w:rPr>
          <w:color w:val="C00000"/>
          <w:u w:val="single"/>
          <w:lang w:val="fr-FR"/>
        </w:rPr>
        <w:t>référé</w:t>
      </w:r>
      <w:r w:rsidRPr="002B4362">
        <w:rPr>
          <w:color w:val="C00000"/>
          <w:u w:val="single"/>
          <w:lang w:val="fr-FR"/>
        </w:rPr>
        <w:t xml:space="preserve"> </w:t>
      </w:r>
      <w:r w:rsidR="004207D9" w:rsidRPr="002B4362">
        <w:rPr>
          <w:color w:val="C00000"/>
          <w:u w:val="single"/>
          <w:lang w:val="fr-FR"/>
        </w:rPr>
        <w:t>pré-</w:t>
      </w:r>
      <w:r w:rsidR="00D0602B" w:rsidRPr="002B4362">
        <w:rPr>
          <w:color w:val="C00000"/>
          <w:u w:val="single"/>
          <w:lang w:val="fr-FR"/>
        </w:rPr>
        <w:t>arbitral</w:t>
      </w:r>
      <w:bookmarkEnd w:id="15"/>
    </w:p>
    <w:p w:rsidR="002F725B" w:rsidRDefault="002F725B" w:rsidP="00344E27">
      <w:pPr>
        <w:pStyle w:val="Corpsdetexte"/>
        <w:tabs>
          <w:tab w:val="left" w:pos="820"/>
        </w:tabs>
        <w:spacing w:after="120" w:line="360" w:lineRule="auto"/>
        <w:ind w:left="0"/>
        <w:jc w:val="both"/>
        <w:rPr>
          <w:rFonts w:asciiTheme="minorHAnsi" w:eastAsiaTheme="minorHAnsi" w:hAnsiTheme="minorHAnsi"/>
          <w:lang w:val="fr-FR"/>
        </w:rPr>
      </w:pPr>
    </w:p>
    <w:p w:rsidR="004860C8" w:rsidRDefault="002F725B" w:rsidP="00344E27">
      <w:pPr>
        <w:pStyle w:val="Corpsdetexte"/>
        <w:tabs>
          <w:tab w:val="left" w:pos="820"/>
        </w:tabs>
        <w:spacing w:after="120" w:line="360" w:lineRule="auto"/>
        <w:ind w:left="0"/>
        <w:jc w:val="both"/>
        <w:rPr>
          <w:spacing w:val="-1"/>
          <w:lang w:val="fr-FR"/>
        </w:rPr>
      </w:pPr>
      <w:r>
        <w:rPr>
          <w:rFonts w:asciiTheme="minorHAnsi" w:eastAsiaTheme="minorHAnsi" w:hAnsiTheme="minorHAnsi"/>
          <w:lang w:val="fr-FR"/>
        </w:rPr>
        <w:t>T</w:t>
      </w:r>
      <w:r w:rsidRPr="002F725B">
        <w:rPr>
          <w:spacing w:val="-1"/>
          <w:lang w:val="fr-FR"/>
        </w:rPr>
        <w:t>oute</w:t>
      </w:r>
      <w:r>
        <w:rPr>
          <w:rFonts w:asciiTheme="minorHAnsi" w:eastAsiaTheme="minorHAnsi" w:hAnsiTheme="minorHAnsi"/>
          <w:lang w:val="fr-FR"/>
        </w:rPr>
        <w:t xml:space="preserve"> </w:t>
      </w:r>
      <w:r w:rsidR="004E2B68" w:rsidRPr="00C8426A">
        <w:rPr>
          <w:spacing w:val="-1"/>
          <w:lang w:val="fr-FR"/>
        </w:rPr>
        <w:t xml:space="preserve"> </w:t>
      </w:r>
      <w:r w:rsidR="00D0602B" w:rsidRPr="00C8426A">
        <w:rPr>
          <w:spacing w:val="-1"/>
          <w:lang w:val="fr-FR"/>
        </w:rPr>
        <w:t>partie</w:t>
      </w:r>
      <w:r w:rsidR="004860C8">
        <w:rPr>
          <w:spacing w:val="-1"/>
          <w:lang w:val="fr-FR"/>
        </w:rPr>
        <w:t xml:space="preserve"> désirant avoir recours à un arbitre</w:t>
      </w:r>
      <w:r w:rsidR="004E2B68" w:rsidRPr="00C8426A">
        <w:rPr>
          <w:spacing w:val="-1"/>
          <w:lang w:val="fr-FR"/>
        </w:rPr>
        <w:t xml:space="preserve"> </w:t>
      </w:r>
      <w:r w:rsidR="00D0602B" w:rsidRPr="00C8426A">
        <w:rPr>
          <w:spacing w:val="-1"/>
          <w:lang w:val="fr-FR"/>
        </w:rPr>
        <w:t>statuant</w:t>
      </w:r>
      <w:r w:rsidR="004E2B68" w:rsidRPr="00C8426A">
        <w:rPr>
          <w:spacing w:val="-1"/>
          <w:lang w:val="fr-FR"/>
        </w:rPr>
        <w:t xml:space="preserve"> </w:t>
      </w:r>
      <w:r w:rsidR="00D0602B" w:rsidRPr="00C8426A">
        <w:rPr>
          <w:spacing w:val="-1"/>
          <w:lang w:val="fr-FR"/>
        </w:rPr>
        <w:t>en</w:t>
      </w:r>
      <w:r w:rsidR="004E2B68" w:rsidRPr="00C8426A">
        <w:rPr>
          <w:spacing w:val="-1"/>
          <w:lang w:val="fr-FR"/>
        </w:rPr>
        <w:t xml:space="preserve"> </w:t>
      </w:r>
      <w:r w:rsidR="00D0602B" w:rsidRPr="00C8426A">
        <w:rPr>
          <w:spacing w:val="-1"/>
          <w:lang w:val="fr-FR"/>
        </w:rPr>
        <w:t>référé</w:t>
      </w:r>
      <w:r>
        <w:rPr>
          <w:spacing w:val="-1"/>
          <w:lang w:val="fr-FR"/>
        </w:rPr>
        <w:t xml:space="preserve"> pré-arbitral</w:t>
      </w:r>
      <w:r w:rsidR="00D0602B" w:rsidRPr="00C8426A">
        <w:rPr>
          <w:spacing w:val="-1"/>
          <w:lang w:val="fr-FR"/>
        </w:rPr>
        <w:t>,</w:t>
      </w:r>
      <w:r w:rsidR="004E2B68" w:rsidRPr="00C8426A">
        <w:rPr>
          <w:spacing w:val="-1"/>
          <w:lang w:val="fr-FR"/>
        </w:rPr>
        <w:t xml:space="preserve"> </w:t>
      </w:r>
      <w:r w:rsidR="00D0602B" w:rsidRPr="00C8426A">
        <w:rPr>
          <w:spacing w:val="-1"/>
          <w:lang w:val="fr-FR"/>
        </w:rPr>
        <w:t>doit</w:t>
      </w:r>
      <w:r w:rsidR="004E2B68" w:rsidRPr="00C8426A">
        <w:rPr>
          <w:spacing w:val="-1"/>
          <w:lang w:val="fr-FR"/>
        </w:rPr>
        <w:t xml:space="preserve"> </w:t>
      </w:r>
      <w:r>
        <w:rPr>
          <w:spacing w:val="-1"/>
          <w:lang w:val="fr-FR"/>
        </w:rPr>
        <w:t xml:space="preserve">saisir le Secrétariat Permanent d’une </w:t>
      </w:r>
      <w:r w:rsidR="004860C8">
        <w:rPr>
          <w:spacing w:val="-1"/>
          <w:lang w:val="fr-FR"/>
        </w:rPr>
        <w:t>requête</w:t>
      </w:r>
      <w:r>
        <w:rPr>
          <w:spacing w:val="-1"/>
          <w:lang w:val="fr-FR"/>
        </w:rPr>
        <w:t xml:space="preserve"> accompagnée des pièces</w:t>
      </w:r>
      <w:r w:rsidR="004E2B68" w:rsidRPr="00C8426A">
        <w:rPr>
          <w:spacing w:val="-1"/>
          <w:lang w:val="fr-FR"/>
        </w:rPr>
        <w:t xml:space="preserve"> </w:t>
      </w:r>
      <w:r w:rsidR="00393D0F">
        <w:rPr>
          <w:spacing w:val="-1"/>
          <w:lang w:val="fr-FR"/>
        </w:rPr>
        <w:t>justifiant sa requête</w:t>
      </w:r>
      <w:r w:rsidR="004860C8">
        <w:rPr>
          <w:spacing w:val="-1"/>
          <w:lang w:val="fr-FR"/>
        </w:rPr>
        <w:t>.</w:t>
      </w:r>
    </w:p>
    <w:p w:rsidR="00D0602B" w:rsidRPr="00C8426A" w:rsidRDefault="004860C8" w:rsidP="00344E27">
      <w:pPr>
        <w:pStyle w:val="Corpsdetexte"/>
        <w:tabs>
          <w:tab w:val="left" w:pos="820"/>
        </w:tabs>
        <w:spacing w:after="120" w:line="360" w:lineRule="auto"/>
        <w:ind w:left="0"/>
        <w:jc w:val="both"/>
        <w:rPr>
          <w:spacing w:val="-1"/>
          <w:lang w:val="fr-FR"/>
        </w:rPr>
      </w:pPr>
      <w:r>
        <w:rPr>
          <w:spacing w:val="-1"/>
          <w:lang w:val="fr-FR"/>
        </w:rPr>
        <w:t>La requête est présentée en autant d’exemplaire</w:t>
      </w:r>
      <w:r w:rsidR="00393D0F">
        <w:rPr>
          <w:spacing w:val="-1"/>
          <w:lang w:val="fr-FR"/>
        </w:rPr>
        <w:t>s</w:t>
      </w:r>
      <w:r>
        <w:rPr>
          <w:spacing w:val="-1"/>
          <w:lang w:val="fr-FR"/>
        </w:rPr>
        <w:t xml:space="preserve"> qu’il y a de parties,</w:t>
      </w:r>
      <w:r w:rsidR="001D16FD" w:rsidRPr="00C8426A">
        <w:rPr>
          <w:spacing w:val="-1"/>
          <w:lang w:val="fr-FR"/>
        </w:rPr>
        <w:t xml:space="preserve"> </w:t>
      </w:r>
      <w:r w:rsidR="00D0602B" w:rsidRPr="00C8426A">
        <w:rPr>
          <w:spacing w:val="-1"/>
          <w:lang w:val="fr-FR"/>
        </w:rPr>
        <w:t>plus</w:t>
      </w:r>
      <w:r>
        <w:rPr>
          <w:spacing w:val="-1"/>
          <w:lang w:val="fr-FR"/>
        </w:rPr>
        <w:t xml:space="preserve"> un pour l’arbitre et un pour le Secrétariat Permanent</w:t>
      </w:r>
      <w:r w:rsidR="002F725B">
        <w:rPr>
          <w:spacing w:val="-1"/>
          <w:lang w:val="fr-FR"/>
        </w:rPr>
        <w:t>.</w:t>
      </w:r>
    </w:p>
    <w:p w:rsidR="00D0602B" w:rsidRPr="00344E27" w:rsidRDefault="00D0602B" w:rsidP="00344E27">
      <w:pPr>
        <w:pStyle w:val="Corpsdetexte"/>
        <w:tabs>
          <w:tab w:val="left" w:pos="820"/>
        </w:tabs>
        <w:spacing w:after="120" w:line="360" w:lineRule="auto"/>
        <w:ind w:left="0"/>
        <w:jc w:val="both"/>
        <w:rPr>
          <w:spacing w:val="-1"/>
          <w:lang w:val="fr-FR"/>
        </w:rPr>
      </w:pPr>
      <w:r w:rsidRPr="00344E27">
        <w:rPr>
          <w:spacing w:val="-1"/>
          <w:lang w:val="fr-FR"/>
        </w:rPr>
        <w:t>Le</w:t>
      </w:r>
      <w:r w:rsidR="001D16FD" w:rsidRPr="00344E27">
        <w:rPr>
          <w:spacing w:val="-1"/>
          <w:lang w:val="fr-FR"/>
        </w:rPr>
        <w:t xml:space="preserve"> </w:t>
      </w:r>
      <w:r w:rsidRPr="00344E27">
        <w:rPr>
          <w:spacing w:val="-1"/>
          <w:lang w:val="fr-FR"/>
        </w:rPr>
        <w:t>Secr</w:t>
      </w:r>
      <w:r w:rsidR="00B16616" w:rsidRPr="00344E27">
        <w:rPr>
          <w:spacing w:val="-1"/>
          <w:lang w:val="fr-FR"/>
        </w:rPr>
        <w:t>étariat Permanent</w:t>
      </w:r>
      <w:r w:rsidR="001D16FD" w:rsidRPr="00344E27">
        <w:rPr>
          <w:spacing w:val="-1"/>
          <w:lang w:val="fr-FR"/>
        </w:rPr>
        <w:t xml:space="preserve"> </w:t>
      </w:r>
      <w:r w:rsidRPr="00344E27">
        <w:rPr>
          <w:spacing w:val="-1"/>
          <w:lang w:val="fr-FR"/>
        </w:rPr>
        <w:t>notifie</w:t>
      </w:r>
      <w:r w:rsidR="001D16FD" w:rsidRPr="00344E27">
        <w:rPr>
          <w:spacing w:val="-1"/>
          <w:lang w:val="fr-FR"/>
        </w:rPr>
        <w:t xml:space="preserve"> </w:t>
      </w:r>
      <w:r w:rsidRPr="00344E27">
        <w:rPr>
          <w:spacing w:val="-1"/>
          <w:lang w:val="fr-FR"/>
        </w:rPr>
        <w:t>la</w:t>
      </w:r>
      <w:r w:rsidR="001D16FD" w:rsidRPr="00344E27">
        <w:rPr>
          <w:spacing w:val="-1"/>
          <w:lang w:val="fr-FR"/>
        </w:rPr>
        <w:t xml:space="preserve"> </w:t>
      </w:r>
      <w:r w:rsidRPr="00344E27">
        <w:rPr>
          <w:spacing w:val="-1"/>
          <w:lang w:val="fr-FR"/>
        </w:rPr>
        <w:t>requête</w:t>
      </w:r>
      <w:r w:rsidR="001D16FD" w:rsidRPr="00344E27">
        <w:rPr>
          <w:spacing w:val="-1"/>
          <w:lang w:val="fr-FR"/>
        </w:rPr>
        <w:t xml:space="preserve"> </w:t>
      </w:r>
      <w:r w:rsidRPr="00344E27">
        <w:rPr>
          <w:spacing w:val="-1"/>
          <w:lang w:val="fr-FR"/>
        </w:rPr>
        <w:t>à</w:t>
      </w:r>
      <w:r w:rsidR="001D16FD" w:rsidRPr="00344E27">
        <w:rPr>
          <w:spacing w:val="-1"/>
          <w:lang w:val="fr-FR"/>
        </w:rPr>
        <w:t xml:space="preserve"> </w:t>
      </w:r>
      <w:r w:rsidRPr="00344E27">
        <w:rPr>
          <w:spacing w:val="-1"/>
          <w:lang w:val="fr-FR"/>
        </w:rPr>
        <w:t>la</w:t>
      </w:r>
      <w:r w:rsidR="001D16FD" w:rsidRPr="00344E27">
        <w:rPr>
          <w:spacing w:val="-1"/>
          <w:lang w:val="fr-FR"/>
        </w:rPr>
        <w:t xml:space="preserve"> </w:t>
      </w:r>
      <w:r w:rsidRPr="00344E27">
        <w:rPr>
          <w:spacing w:val="-1"/>
          <w:lang w:val="fr-FR"/>
        </w:rPr>
        <w:t>partie</w:t>
      </w:r>
      <w:r w:rsidR="001D16FD" w:rsidRPr="00344E27">
        <w:rPr>
          <w:spacing w:val="-1"/>
          <w:lang w:val="fr-FR"/>
        </w:rPr>
        <w:t xml:space="preserve"> </w:t>
      </w:r>
      <w:r w:rsidRPr="00344E27">
        <w:rPr>
          <w:spacing w:val="-1"/>
          <w:lang w:val="fr-FR"/>
        </w:rPr>
        <w:t>adverse</w:t>
      </w:r>
      <w:r w:rsidR="001D16FD" w:rsidRPr="00344E27">
        <w:rPr>
          <w:spacing w:val="-1"/>
          <w:lang w:val="fr-FR"/>
        </w:rPr>
        <w:t xml:space="preserve"> </w:t>
      </w:r>
      <w:r w:rsidRPr="00344E27">
        <w:rPr>
          <w:spacing w:val="-1"/>
          <w:lang w:val="fr-FR"/>
        </w:rPr>
        <w:t>dès</w:t>
      </w:r>
      <w:r w:rsidR="001D16FD" w:rsidRPr="00344E27">
        <w:rPr>
          <w:spacing w:val="-1"/>
          <w:lang w:val="fr-FR"/>
        </w:rPr>
        <w:t xml:space="preserve"> </w:t>
      </w:r>
      <w:r w:rsidRPr="00344E27">
        <w:rPr>
          <w:spacing w:val="-1"/>
          <w:lang w:val="fr-FR"/>
        </w:rPr>
        <w:t>réception.</w:t>
      </w:r>
    </w:p>
    <w:p w:rsidR="00E6707C" w:rsidRDefault="00D0602B" w:rsidP="001D16FD">
      <w:pPr>
        <w:pStyle w:val="Corpsdetexte"/>
        <w:tabs>
          <w:tab w:val="left" w:pos="539"/>
        </w:tabs>
        <w:ind w:left="0"/>
        <w:rPr>
          <w:spacing w:val="1"/>
          <w:lang w:val="fr-FR"/>
        </w:rPr>
      </w:pPr>
      <w:r w:rsidRPr="000A10CD">
        <w:rPr>
          <w:lang w:val="fr-FR"/>
        </w:rPr>
        <w:t>La</w:t>
      </w:r>
      <w:r w:rsidR="001D16FD">
        <w:rPr>
          <w:lang w:val="fr-FR"/>
        </w:rPr>
        <w:t xml:space="preserve"> </w:t>
      </w:r>
      <w:r w:rsidR="00F75DA3">
        <w:rPr>
          <w:spacing w:val="1"/>
          <w:lang w:val="fr-FR"/>
        </w:rPr>
        <w:t>requête contient les éléments suivants :</w:t>
      </w:r>
    </w:p>
    <w:p w:rsidR="00E6707C" w:rsidRDefault="00E6707C" w:rsidP="001D16FD">
      <w:pPr>
        <w:pStyle w:val="Corpsdetexte"/>
        <w:tabs>
          <w:tab w:val="left" w:pos="539"/>
        </w:tabs>
        <w:ind w:left="0"/>
        <w:rPr>
          <w:spacing w:val="1"/>
          <w:lang w:val="fr-FR"/>
        </w:rPr>
      </w:pPr>
    </w:p>
    <w:p w:rsidR="00E6707C" w:rsidRDefault="00E6707C" w:rsidP="00E6707C">
      <w:pPr>
        <w:pStyle w:val="Corpsdetexte"/>
        <w:numPr>
          <w:ilvl w:val="0"/>
          <w:numId w:val="13"/>
        </w:numPr>
        <w:tabs>
          <w:tab w:val="left" w:pos="820"/>
        </w:tabs>
        <w:spacing w:after="120" w:line="360" w:lineRule="auto"/>
        <w:jc w:val="both"/>
        <w:rPr>
          <w:spacing w:val="-1"/>
          <w:lang w:val="fr-FR"/>
        </w:rPr>
      </w:pPr>
      <w:r w:rsidRPr="00E6707C">
        <w:rPr>
          <w:spacing w:val="-1"/>
          <w:lang w:val="fr-FR"/>
        </w:rPr>
        <w:t>les noms et dénominations complètes, qualités,</w:t>
      </w:r>
      <w:r w:rsidR="004207D9">
        <w:rPr>
          <w:spacing w:val="-1"/>
          <w:lang w:val="fr-FR"/>
        </w:rPr>
        <w:t xml:space="preserve"> domicile,</w:t>
      </w:r>
      <w:r w:rsidRPr="00E6707C">
        <w:rPr>
          <w:spacing w:val="-1"/>
          <w:lang w:val="fr-FR"/>
        </w:rPr>
        <w:t xml:space="preserve"> adresse et autres coordonnées de chacune des parties,</w:t>
      </w:r>
    </w:p>
    <w:p w:rsidR="00E6707C" w:rsidRDefault="00E6707C" w:rsidP="00E6707C">
      <w:pPr>
        <w:pStyle w:val="Corpsdetexte"/>
        <w:numPr>
          <w:ilvl w:val="0"/>
          <w:numId w:val="13"/>
        </w:numPr>
        <w:tabs>
          <w:tab w:val="left" w:pos="820"/>
        </w:tabs>
        <w:spacing w:after="120" w:line="360" w:lineRule="auto"/>
        <w:jc w:val="both"/>
        <w:rPr>
          <w:spacing w:val="-1"/>
          <w:lang w:val="fr-FR"/>
        </w:rPr>
      </w:pPr>
      <w:r w:rsidRPr="00E6707C">
        <w:rPr>
          <w:spacing w:val="-1"/>
          <w:lang w:val="fr-FR"/>
        </w:rPr>
        <w:lastRenderedPageBreak/>
        <w:t>un exposé des c</w:t>
      </w:r>
      <w:r w:rsidR="005D1AF1">
        <w:rPr>
          <w:spacing w:val="-1"/>
          <w:lang w:val="fr-FR"/>
        </w:rPr>
        <w:t>irconstances à l’origine de la r</w:t>
      </w:r>
      <w:r w:rsidRPr="00E6707C">
        <w:rPr>
          <w:spacing w:val="-1"/>
          <w:lang w:val="fr-FR"/>
        </w:rPr>
        <w:t>equête et du litige sous-jacent qui est ou sera soumis à l’arbitrage ;</w:t>
      </w:r>
    </w:p>
    <w:p w:rsidR="00E6707C" w:rsidRDefault="00E6707C" w:rsidP="00E6707C">
      <w:pPr>
        <w:pStyle w:val="Corpsdetexte"/>
        <w:numPr>
          <w:ilvl w:val="0"/>
          <w:numId w:val="13"/>
        </w:numPr>
        <w:tabs>
          <w:tab w:val="left" w:pos="820"/>
        </w:tabs>
        <w:spacing w:after="120" w:line="360" w:lineRule="auto"/>
        <w:jc w:val="both"/>
        <w:rPr>
          <w:spacing w:val="-1"/>
          <w:lang w:val="fr-FR"/>
        </w:rPr>
      </w:pPr>
      <w:r w:rsidRPr="00E6707C">
        <w:rPr>
          <w:spacing w:val="-1"/>
          <w:lang w:val="fr-FR"/>
        </w:rPr>
        <w:t>un expose des mesures d’urgence sollicitées,</w:t>
      </w:r>
    </w:p>
    <w:p w:rsidR="00E6707C" w:rsidRDefault="00E6707C" w:rsidP="00E6707C">
      <w:pPr>
        <w:pStyle w:val="Corpsdetexte"/>
        <w:numPr>
          <w:ilvl w:val="0"/>
          <w:numId w:val="13"/>
        </w:numPr>
        <w:tabs>
          <w:tab w:val="left" w:pos="820"/>
        </w:tabs>
        <w:spacing w:after="120" w:line="360" w:lineRule="auto"/>
        <w:jc w:val="both"/>
        <w:rPr>
          <w:spacing w:val="-1"/>
          <w:lang w:val="fr-FR"/>
        </w:rPr>
      </w:pPr>
      <w:r w:rsidRPr="00E6707C">
        <w:rPr>
          <w:spacing w:val="-1"/>
          <w:lang w:val="fr-FR"/>
        </w:rPr>
        <w:t>les motifs pour lesquels le requérant sollicite des mesures provisoires ou conservatoires urgentes qui ne peuvent attendre la constitution d’un tribunal arbitral ;</w:t>
      </w:r>
    </w:p>
    <w:p w:rsidR="00E6707C" w:rsidRDefault="00E6707C" w:rsidP="00E6707C">
      <w:pPr>
        <w:pStyle w:val="Corpsdetexte"/>
        <w:numPr>
          <w:ilvl w:val="0"/>
          <w:numId w:val="13"/>
        </w:numPr>
        <w:tabs>
          <w:tab w:val="left" w:pos="820"/>
        </w:tabs>
        <w:spacing w:after="120" w:line="360" w:lineRule="auto"/>
        <w:jc w:val="both"/>
        <w:rPr>
          <w:spacing w:val="-1"/>
          <w:lang w:val="fr-FR"/>
        </w:rPr>
      </w:pPr>
      <w:r w:rsidRPr="00E6707C">
        <w:rPr>
          <w:spacing w:val="-1"/>
          <w:lang w:val="fr-FR"/>
        </w:rPr>
        <w:t>toutes conventions pertinentes et, notamment, la convention d’arbitrage,</w:t>
      </w:r>
    </w:p>
    <w:p w:rsidR="00A64E73" w:rsidRDefault="00D0602B" w:rsidP="00E6707C">
      <w:pPr>
        <w:pStyle w:val="Corpsdetexte"/>
        <w:numPr>
          <w:ilvl w:val="0"/>
          <w:numId w:val="13"/>
        </w:numPr>
        <w:tabs>
          <w:tab w:val="left" w:pos="820"/>
        </w:tabs>
        <w:spacing w:after="120" w:line="360" w:lineRule="auto"/>
        <w:jc w:val="both"/>
        <w:rPr>
          <w:spacing w:val="-1"/>
          <w:lang w:val="fr-FR"/>
        </w:rPr>
      </w:pPr>
      <w:r w:rsidRPr="00E6707C">
        <w:rPr>
          <w:spacing w:val="-1"/>
          <w:lang w:val="fr-FR"/>
        </w:rPr>
        <w:t>tout</w:t>
      </w:r>
      <w:r w:rsidR="00B16616" w:rsidRPr="00E6707C">
        <w:rPr>
          <w:spacing w:val="-1"/>
          <w:lang w:val="fr-FR"/>
        </w:rPr>
        <w:t xml:space="preserve"> </w:t>
      </w:r>
      <w:r w:rsidRPr="00E6707C">
        <w:rPr>
          <w:spacing w:val="-1"/>
          <w:lang w:val="fr-FR"/>
        </w:rPr>
        <w:t>document</w:t>
      </w:r>
      <w:r w:rsidR="00B16616" w:rsidRPr="00E6707C">
        <w:rPr>
          <w:spacing w:val="-1"/>
          <w:lang w:val="fr-FR"/>
        </w:rPr>
        <w:t xml:space="preserve"> </w:t>
      </w:r>
      <w:r w:rsidRPr="00E6707C">
        <w:rPr>
          <w:spacing w:val="-1"/>
          <w:lang w:val="fr-FR"/>
        </w:rPr>
        <w:t>ou</w:t>
      </w:r>
      <w:r w:rsidR="00B16616" w:rsidRPr="00E6707C">
        <w:rPr>
          <w:spacing w:val="-1"/>
          <w:lang w:val="fr-FR"/>
        </w:rPr>
        <w:t xml:space="preserve"> </w:t>
      </w:r>
      <w:r w:rsidRPr="00E6707C">
        <w:rPr>
          <w:spacing w:val="-1"/>
          <w:lang w:val="fr-FR"/>
        </w:rPr>
        <w:t>pièce</w:t>
      </w:r>
      <w:r w:rsidR="00B16616" w:rsidRPr="00E6707C">
        <w:rPr>
          <w:spacing w:val="-1"/>
          <w:lang w:val="fr-FR"/>
        </w:rPr>
        <w:t xml:space="preserve"> </w:t>
      </w:r>
      <w:r w:rsidRPr="00E6707C">
        <w:rPr>
          <w:spacing w:val="-1"/>
          <w:lang w:val="fr-FR"/>
        </w:rPr>
        <w:t>jugée</w:t>
      </w:r>
      <w:r w:rsidR="00B16616" w:rsidRPr="00E6707C">
        <w:rPr>
          <w:spacing w:val="-1"/>
          <w:lang w:val="fr-FR"/>
        </w:rPr>
        <w:t xml:space="preserve"> </w:t>
      </w:r>
      <w:r w:rsidRPr="00E6707C">
        <w:rPr>
          <w:spacing w:val="-1"/>
          <w:lang w:val="fr-FR"/>
        </w:rPr>
        <w:t>nécessair</w:t>
      </w:r>
      <w:r w:rsidR="00E6707C">
        <w:rPr>
          <w:spacing w:val="-1"/>
          <w:lang w:val="fr-FR"/>
        </w:rPr>
        <w:t>e.</w:t>
      </w:r>
    </w:p>
    <w:p w:rsidR="00E6707C" w:rsidRDefault="00E6707C" w:rsidP="00E6707C">
      <w:pPr>
        <w:pStyle w:val="Corpsdetexte"/>
        <w:tabs>
          <w:tab w:val="left" w:pos="820"/>
        </w:tabs>
        <w:spacing w:after="120" w:line="360" w:lineRule="auto"/>
        <w:jc w:val="both"/>
        <w:rPr>
          <w:spacing w:val="-1"/>
          <w:lang w:val="fr-FR"/>
        </w:rPr>
      </w:pPr>
      <w:r>
        <w:rPr>
          <w:spacing w:val="-1"/>
          <w:lang w:val="fr-FR"/>
        </w:rPr>
        <w:t xml:space="preserve">La requête peut </w:t>
      </w:r>
      <w:r w:rsidR="00393D0F">
        <w:rPr>
          <w:spacing w:val="-1"/>
          <w:lang w:val="fr-FR"/>
        </w:rPr>
        <w:t>être soutenue par</w:t>
      </w:r>
      <w:r>
        <w:rPr>
          <w:spacing w:val="-1"/>
          <w:lang w:val="fr-FR"/>
        </w:rPr>
        <w:t xml:space="preserve"> tout </w:t>
      </w:r>
      <w:r w:rsidR="00C31AA2">
        <w:rPr>
          <w:spacing w:val="-1"/>
          <w:lang w:val="fr-FR"/>
        </w:rPr>
        <w:t>autre document ou élément que le requérant estime approprié ou de nature à contribuer à un examen efficace de celle-ci.</w:t>
      </w:r>
    </w:p>
    <w:p w:rsidR="00C12E80" w:rsidRPr="00C31AA2" w:rsidRDefault="00C31AA2" w:rsidP="00C31AA2">
      <w:pPr>
        <w:pStyle w:val="Corpsdetexte"/>
        <w:tabs>
          <w:tab w:val="left" w:pos="820"/>
        </w:tabs>
        <w:spacing w:after="120" w:line="360" w:lineRule="auto"/>
        <w:jc w:val="both"/>
        <w:rPr>
          <w:spacing w:val="-1"/>
          <w:lang w:val="fr-FR"/>
        </w:rPr>
      </w:pPr>
      <w:r w:rsidRPr="00344E27">
        <w:rPr>
          <w:spacing w:val="-1"/>
          <w:lang w:val="fr-FR"/>
        </w:rPr>
        <w:t xml:space="preserve">La demande doit être accompagnée du paiement de la totalité des frais </w:t>
      </w:r>
      <w:r w:rsidR="005D1AF1">
        <w:rPr>
          <w:spacing w:val="-1"/>
          <w:lang w:val="fr-FR"/>
        </w:rPr>
        <w:t>forfaitaires</w:t>
      </w:r>
      <w:r w:rsidRPr="00344E27">
        <w:rPr>
          <w:spacing w:val="-1"/>
          <w:lang w:val="fr-FR"/>
        </w:rPr>
        <w:t xml:space="preserve"> fixés conformément au barème en vigueur. Ces frais ne sont pas remboursables et demeurent acquis au CAMC-O</w:t>
      </w:r>
    </w:p>
    <w:p w:rsidR="00D0602B" w:rsidRPr="002B4362" w:rsidRDefault="001D16FD" w:rsidP="00E90D81">
      <w:pPr>
        <w:pStyle w:val="Titre1"/>
        <w:rPr>
          <w:color w:val="C00000"/>
          <w:u w:val="single"/>
          <w:lang w:val="fr-FR"/>
        </w:rPr>
      </w:pPr>
      <w:bookmarkStart w:id="16" w:name="_Toc122678996"/>
      <w:r w:rsidRPr="002B4362">
        <w:rPr>
          <w:color w:val="C00000"/>
          <w:u w:val="single"/>
          <w:lang w:val="fr-FR"/>
        </w:rPr>
        <w:t>Article 6 :</w:t>
      </w:r>
      <w:r w:rsidR="00975625" w:rsidRPr="002B4362">
        <w:rPr>
          <w:color w:val="C00000"/>
          <w:u w:val="single"/>
          <w:lang w:val="fr-FR"/>
        </w:rPr>
        <w:t xml:space="preserve"> </w:t>
      </w:r>
      <w:r w:rsidR="00D0602B" w:rsidRPr="002B4362">
        <w:rPr>
          <w:color w:val="C00000"/>
          <w:u w:val="single"/>
          <w:lang w:val="fr-FR"/>
        </w:rPr>
        <w:t>Nomination</w:t>
      </w:r>
      <w:r w:rsidRPr="002B4362">
        <w:rPr>
          <w:color w:val="C00000"/>
          <w:u w:val="single"/>
          <w:lang w:val="fr-FR"/>
        </w:rPr>
        <w:t xml:space="preserve"> </w:t>
      </w:r>
      <w:r w:rsidR="00D0602B" w:rsidRPr="002B4362">
        <w:rPr>
          <w:color w:val="C00000"/>
          <w:u w:val="single"/>
          <w:lang w:val="fr-FR"/>
        </w:rPr>
        <w:t>de</w:t>
      </w:r>
      <w:r w:rsidRPr="002B4362">
        <w:rPr>
          <w:color w:val="C00000"/>
          <w:u w:val="single"/>
          <w:lang w:val="fr-FR"/>
        </w:rPr>
        <w:t xml:space="preserve"> </w:t>
      </w:r>
      <w:r w:rsidR="00D0602B" w:rsidRPr="002B4362">
        <w:rPr>
          <w:color w:val="C00000"/>
          <w:u w:val="single"/>
          <w:lang w:val="fr-FR"/>
        </w:rPr>
        <w:t>l’arbitre</w:t>
      </w:r>
      <w:r w:rsidRPr="002B4362">
        <w:rPr>
          <w:color w:val="C00000"/>
          <w:u w:val="single"/>
          <w:lang w:val="fr-FR"/>
        </w:rPr>
        <w:t xml:space="preserve"> </w:t>
      </w:r>
      <w:r w:rsidR="00D0602B" w:rsidRPr="002B4362">
        <w:rPr>
          <w:color w:val="C00000"/>
          <w:u w:val="single"/>
          <w:lang w:val="fr-FR"/>
        </w:rPr>
        <w:t>et</w:t>
      </w:r>
      <w:r w:rsidRPr="002B4362">
        <w:rPr>
          <w:color w:val="C00000"/>
          <w:u w:val="single"/>
          <w:lang w:val="fr-FR"/>
        </w:rPr>
        <w:t xml:space="preserve"> </w:t>
      </w:r>
      <w:r w:rsidR="00D0602B" w:rsidRPr="002B4362">
        <w:rPr>
          <w:color w:val="C00000"/>
          <w:u w:val="single"/>
          <w:lang w:val="fr-FR"/>
        </w:rPr>
        <w:t>transmission</w:t>
      </w:r>
      <w:r w:rsidRPr="002B4362">
        <w:rPr>
          <w:color w:val="C00000"/>
          <w:u w:val="single"/>
          <w:lang w:val="fr-FR"/>
        </w:rPr>
        <w:t xml:space="preserve"> </w:t>
      </w:r>
      <w:r w:rsidR="00D0602B" w:rsidRPr="002B4362">
        <w:rPr>
          <w:color w:val="C00000"/>
          <w:u w:val="single"/>
          <w:lang w:val="fr-FR"/>
        </w:rPr>
        <w:t>du</w:t>
      </w:r>
      <w:r w:rsidR="00C12E80" w:rsidRPr="002B4362">
        <w:rPr>
          <w:color w:val="C00000"/>
          <w:u w:val="single"/>
          <w:lang w:val="fr-FR"/>
        </w:rPr>
        <w:t xml:space="preserve"> </w:t>
      </w:r>
      <w:r w:rsidR="00D0602B" w:rsidRPr="002B4362">
        <w:rPr>
          <w:color w:val="C00000"/>
          <w:u w:val="single"/>
          <w:lang w:val="fr-FR"/>
        </w:rPr>
        <w:t>dossier</w:t>
      </w:r>
      <w:bookmarkEnd w:id="16"/>
    </w:p>
    <w:p w:rsidR="00D0602B" w:rsidRPr="000A10CD" w:rsidRDefault="00D0602B" w:rsidP="00D0602B">
      <w:pPr>
        <w:spacing w:before="19" w:line="260" w:lineRule="exact"/>
        <w:rPr>
          <w:sz w:val="26"/>
          <w:szCs w:val="26"/>
          <w:lang w:val="fr-FR"/>
        </w:rPr>
      </w:pPr>
    </w:p>
    <w:p w:rsidR="00D0602B" w:rsidRPr="004A3BAC" w:rsidRDefault="00D0602B" w:rsidP="00A64E73">
      <w:pPr>
        <w:pStyle w:val="Corpsdetexte"/>
        <w:spacing w:after="120" w:line="360" w:lineRule="auto"/>
        <w:ind w:left="0"/>
        <w:jc w:val="both"/>
        <w:rPr>
          <w:color w:val="000000" w:themeColor="text1"/>
          <w:lang w:val="fr-FR"/>
        </w:rPr>
      </w:pPr>
      <w:r w:rsidRPr="004A3BAC">
        <w:rPr>
          <w:color w:val="000000" w:themeColor="text1"/>
          <w:lang w:val="fr-FR"/>
        </w:rPr>
        <w:t>D</w:t>
      </w:r>
      <w:r w:rsidR="00B16616" w:rsidRPr="004A3BAC">
        <w:rPr>
          <w:color w:val="000000" w:themeColor="text1"/>
          <w:lang w:val="fr-FR"/>
        </w:rPr>
        <w:t xml:space="preserve">ès réception de la demande, le </w:t>
      </w:r>
      <w:r w:rsidR="00FF69B9" w:rsidRPr="004A3BAC">
        <w:rPr>
          <w:color w:val="000000" w:themeColor="text1"/>
          <w:lang w:val="fr-FR"/>
        </w:rPr>
        <w:t xml:space="preserve">Secrétariat Permanent </w:t>
      </w:r>
      <w:r w:rsidR="004A3BAC" w:rsidRPr="004A3BAC">
        <w:rPr>
          <w:color w:val="000000" w:themeColor="text1"/>
          <w:lang w:val="fr-FR"/>
        </w:rPr>
        <w:t>nomme</w:t>
      </w:r>
      <w:r w:rsidRPr="004A3BAC">
        <w:rPr>
          <w:color w:val="000000" w:themeColor="text1"/>
          <w:lang w:val="fr-FR"/>
        </w:rPr>
        <w:t xml:space="preserve"> un arbitre da</w:t>
      </w:r>
      <w:r w:rsidR="004A3BAC" w:rsidRPr="004A3BAC">
        <w:rPr>
          <w:color w:val="000000" w:themeColor="text1"/>
          <w:lang w:val="fr-FR"/>
        </w:rPr>
        <w:t xml:space="preserve">ns les </w:t>
      </w:r>
      <w:r w:rsidR="002431BB">
        <w:rPr>
          <w:color w:val="000000" w:themeColor="text1"/>
          <w:lang w:val="fr-FR"/>
        </w:rPr>
        <w:t>quarante-huit</w:t>
      </w:r>
      <w:r w:rsidR="00B84617">
        <w:rPr>
          <w:color w:val="000000" w:themeColor="text1"/>
          <w:lang w:val="fr-FR"/>
        </w:rPr>
        <w:t xml:space="preserve"> (</w:t>
      </w:r>
      <w:r w:rsidR="002431BB">
        <w:rPr>
          <w:color w:val="000000" w:themeColor="text1"/>
          <w:lang w:val="fr-FR"/>
        </w:rPr>
        <w:t>48</w:t>
      </w:r>
      <w:r w:rsidR="00B84617">
        <w:rPr>
          <w:color w:val="000000" w:themeColor="text1"/>
          <w:lang w:val="fr-FR"/>
        </w:rPr>
        <w:t>)</w:t>
      </w:r>
      <w:r w:rsidR="004A3BAC" w:rsidRPr="004A3BAC">
        <w:rPr>
          <w:color w:val="000000" w:themeColor="text1"/>
          <w:lang w:val="fr-FR"/>
        </w:rPr>
        <w:t xml:space="preserve"> heures et notifie aux parties l’identité et l’adresse de l’arbitre désigné.</w:t>
      </w:r>
    </w:p>
    <w:p w:rsidR="004A3BAC" w:rsidRPr="004A3BAC" w:rsidRDefault="004A3BAC" w:rsidP="00A64E73">
      <w:pPr>
        <w:pStyle w:val="Corpsdetexte"/>
        <w:spacing w:after="120" w:line="360" w:lineRule="auto"/>
        <w:ind w:left="0"/>
        <w:jc w:val="both"/>
        <w:rPr>
          <w:color w:val="000000" w:themeColor="text1"/>
          <w:lang w:val="fr-FR"/>
        </w:rPr>
      </w:pPr>
      <w:r w:rsidRPr="004A3BAC">
        <w:rPr>
          <w:color w:val="000000" w:themeColor="text1"/>
          <w:lang w:val="fr-FR"/>
        </w:rPr>
        <w:t xml:space="preserve">L’arbitre </w:t>
      </w:r>
      <w:r w:rsidR="00393D0F">
        <w:rPr>
          <w:color w:val="000000" w:themeColor="text1"/>
          <w:lang w:val="fr-FR"/>
        </w:rPr>
        <w:t>est soumis à une déclaration d’indépendance à l’égard des parties</w:t>
      </w:r>
      <w:r w:rsidRPr="004A3BAC">
        <w:rPr>
          <w:color w:val="000000" w:themeColor="text1"/>
          <w:lang w:val="fr-FR"/>
        </w:rPr>
        <w:t>.</w:t>
      </w:r>
    </w:p>
    <w:p w:rsidR="00D0602B" w:rsidRPr="004A3BAC" w:rsidRDefault="00D67C36" w:rsidP="00A64E73">
      <w:pPr>
        <w:pStyle w:val="Corpsdetexte"/>
        <w:spacing w:after="120" w:line="360" w:lineRule="auto"/>
        <w:ind w:left="0" w:right="141"/>
        <w:jc w:val="both"/>
        <w:rPr>
          <w:color w:val="000000" w:themeColor="text1"/>
          <w:lang w:val="fr-FR"/>
        </w:rPr>
      </w:pPr>
      <w:r w:rsidRPr="004A3BAC">
        <w:rPr>
          <w:color w:val="000000" w:themeColor="text1"/>
          <w:lang w:val="fr-FR"/>
        </w:rPr>
        <w:t>Le S</w:t>
      </w:r>
      <w:r w:rsidR="00D0602B" w:rsidRPr="004A3BAC">
        <w:rPr>
          <w:color w:val="000000" w:themeColor="text1"/>
          <w:lang w:val="fr-FR"/>
        </w:rPr>
        <w:t>ecrétariat</w:t>
      </w:r>
      <w:r w:rsidRPr="004A3BAC">
        <w:rPr>
          <w:color w:val="000000" w:themeColor="text1"/>
          <w:lang w:val="fr-FR"/>
        </w:rPr>
        <w:t xml:space="preserve"> Permanent</w:t>
      </w:r>
      <w:r w:rsidR="00D0602B" w:rsidRPr="004A3BAC">
        <w:rPr>
          <w:color w:val="000000" w:themeColor="text1"/>
          <w:lang w:val="fr-FR"/>
        </w:rPr>
        <w:t xml:space="preserve"> </w:t>
      </w:r>
      <w:r w:rsidR="004A3BAC" w:rsidRPr="004A3BAC">
        <w:rPr>
          <w:color w:val="000000" w:themeColor="text1"/>
          <w:lang w:val="fr-FR"/>
        </w:rPr>
        <w:t xml:space="preserve">transmet </w:t>
      </w:r>
      <w:r w:rsidR="00D0602B" w:rsidRPr="004A3BAC">
        <w:rPr>
          <w:color w:val="000000" w:themeColor="text1"/>
          <w:lang w:val="fr-FR"/>
        </w:rPr>
        <w:t>immédiatement</w:t>
      </w:r>
      <w:r w:rsidR="004A3BAC" w:rsidRPr="004A3BAC">
        <w:rPr>
          <w:color w:val="000000" w:themeColor="text1"/>
          <w:lang w:val="fr-FR"/>
        </w:rPr>
        <w:t xml:space="preserve"> le dossier à l’arbitre désigné.</w:t>
      </w:r>
    </w:p>
    <w:p w:rsidR="00534461" w:rsidRPr="004A3BAC" w:rsidRDefault="00534461" w:rsidP="00A64E73">
      <w:pPr>
        <w:pStyle w:val="Corpsdetexte"/>
        <w:spacing w:after="120" w:line="360" w:lineRule="auto"/>
        <w:ind w:left="0" w:right="141"/>
        <w:jc w:val="both"/>
        <w:rPr>
          <w:color w:val="000000" w:themeColor="text1"/>
          <w:lang w:val="fr-FR"/>
        </w:rPr>
      </w:pPr>
      <w:r w:rsidRPr="004A3BAC">
        <w:rPr>
          <w:color w:val="000000" w:themeColor="text1"/>
          <w:lang w:val="fr-FR"/>
        </w:rPr>
        <w:t>Tout</w:t>
      </w:r>
      <w:r w:rsidR="001D16FD" w:rsidRPr="004A3BAC">
        <w:rPr>
          <w:color w:val="000000" w:themeColor="text1"/>
          <w:lang w:val="fr-FR"/>
        </w:rPr>
        <w:t xml:space="preserve"> </w:t>
      </w:r>
      <w:r w:rsidRPr="004A3BAC">
        <w:rPr>
          <w:color w:val="000000" w:themeColor="text1"/>
          <w:lang w:val="fr-FR"/>
        </w:rPr>
        <w:t>document</w:t>
      </w:r>
      <w:r w:rsidR="001D16FD" w:rsidRPr="004A3BAC">
        <w:rPr>
          <w:color w:val="000000" w:themeColor="text1"/>
          <w:lang w:val="fr-FR"/>
        </w:rPr>
        <w:t xml:space="preserve"> </w:t>
      </w:r>
      <w:r w:rsidRPr="004A3BAC">
        <w:rPr>
          <w:color w:val="000000" w:themeColor="text1"/>
          <w:lang w:val="fr-FR"/>
        </w:rPr>
        <w:t>échangé</w:t>
      </w:r>
      <w:r w:rsidR="001D16FD" w:rsidRPr="004A3BAC">
        <w:rPr>
          <w:color w:val="000000" w:themeColor="text1"/>
          <w:lang w:val="fr-FR"/>
        </w:rPr>
        <w:t xml:space="preserve"> </w:t>
      </w:r>
      <w:r w:rsidRPr="004A3BAC">
        <w:rPr>
          <w:color w:val="000000" w:themeColor="text1"/>
          <w:lang w:val="fr-FR"/>
        </w:rPr>
        <w:t>entre</w:t>
      </w:r>
      <w:r w:rsidR="001D16FD" w:rsidRPr="004A3BAC">
        <w:rPr>
          <w:color w:val="000000" w:themeColor="text1"/>
          <w:lang w:val="fr-FR"/>
        </w:rPr>
        <w:t xml:space="preserve"> </w:t>
      </w:r>
      <w:r w:rsidRPr="004A3BAC">
        <w:rPr>
          <w:color w:val="000000" w:themeColor="text1"/>
          <w:lang w:val="fr-FR"/>
        </w:rPr>
        <w:t>une</w:t>
      </w:r>
      <w:r w:rsidR="001D16FD" w:rsidRPr="004A3BAC">
        <w:rPr>
          <w:color w:val="000000" w:themeColor="text1"/>
          <w:lang w:val="fr-FR"/>
        </w:rPr>
        <w:t xml:space="preserve"> </w:t>
      </w:r>
      <w:r w:rsidRPr="004A3BAC">
        <w:rPr>
          <w:color w:val="000000" w:themeColor="text1"/>
          <w:lang w:val="fr-FR"/>
        </w:rPr>
        <w:t>partie</w:t>
      </w:r>
      <w:r w:rsidR="001D16FD" w:rsidRPr="004A3BAC">
        <w:rPr>
          <w:color w:val="000000" w:themeColor="text1"/>
          <w:lang w:val="fr-FR"/>
        </w:rPr>
        <w:t xml:space="preserve"> </w:t>
      </w:r>
      <w:r w:rsidRPr="004A3BAC">
        <w:rPr>
          <w:color w:val="000000" w:themeColor="text1"/>
          <w:lang w:val="fr-FR"/>
        </w:rPr>
        <w:t>et</w:t>
      </w:r>
      <w:r w:rsidR="001D16FD" w:rsidRPr="004A3BAC">
        <w:rPr>
          <w:color w:val="000000" w:themeColor="text1"/>
          <w:lang w:val="fr-FR"/>
        </w:rPr>
        <w:t xml:space="preserve"> </w:t>
      </w:r>
      <w:r w:rsidRPr="004A3BAC">
        <w:rPr>
          <w:color w:val="000000" w:themeColor="text1"/>
          <w:lang w:val="fr-FR"/>
        </w:rPr>
        <w:t>l’arbitre</w:t>
      </w:r>
      <w:r w:rsidR="001D16FD" w:rsidRPr="004A3BAC">
        <w:rPr>
          <w:color w:val="000000" w:themeColor="text1"/>
          <w:lang w:val="fr-FR"/>
        </w:rPr>
        <w:t xml:space="preserve"> </w:t>
      </w:r>
      <w:r w:rsidRPr="004A3BAC">
        <w:rPr>
          <w:color w:val="000000" w:themeColor="text1"/>
          <w:lang w:val="fr-FR"/>
        </w:rPr>
        <w:t>doit</w:t>
      </w:r>
      <w:r w:rsidR="001D16FD" w:rsidRPr="004A3BAC">
        <w:rPr>
          <w:color w:val="000000" w:themeColor="text1"/>
          <w:lang w:val="fr-FR"/>
        </w:rPr>
        <w:t xml:space="preserve"> </w:t>
      </w:r>
      <w:r w:rsidRPr="004A3BAC">
        <w:rPr>
          <w:color w:val="000000" w:themeColor="text1"/>
          <w:lang w:val="fr-FR"/>
        </w:rPr>
        <w:t>être</w:t>
      </w:r>
      <w:r w:rsidR="001D16FD" w:rsidRPr="004A3BAC">
        <w:rPr>
          <w:color w:val="000000" w:themeColor="text1"/>
          <w:lang w:val="fr-FR"/>
        </w:rPr>
        <w:t xml:space="preserve"> </w:t>
      </w:r>
      <w:r w:rsidR="00393D0F">
        <w:rPr>
          <w:color w:val="000000" w:themeColor="text1"/>
          <w:lang w:val="fr-FR"/>
        </w:rPr>
        <w:t>transmis</w:t>
      </w:r>
      <w:r w:rsidRPr="004A3BAC">
        <w:rPr>
          <w:color w:val="000000" w:themeColor="text1"/>
          <w:lang w:val="fr-FR"/>
        </w:rPr>
        <w:t xml:space="preserve"> en</w:t>
      </w:r>
      <w:r w:rsidR="001D16FD" w:rsidRPr="004A3BAC">
        <w:rPr>
          <w:color w:val="000000" w:themeColor="text1"/>
          <w:lang w:val="fr-FR"/>
        </w:rPr>
        <w:t xml:space="preserve"> </w:t>
      </w:r>
      <w:r w:rsidRPr="004A3BAC">
        <w:rPr>
          <w:color w:val="000000" w:themeColor="text1"/>
          <w:lang w:val="fr-FR"/>
        </w:rPr>
        <w:t>copie</w:t>
      </w:r>
      <w:r w:rsidR="001D16FD" w:rsidRPr="004A3BAC">
        <w:rPr>
          <w:color w:val="000000" w:themeColor="text1"/>
          <w:lang w:val="fr-FR"/>
        </w:rPr>
        <w:t xml:space="preserve"> </w:t>
      </w:r>
      <w:r w:rsidRPr="004A3BAC">
        <w:rPr>
          <w:color w:val="000000" w:themeColor="text1"/>
          <w:lang w:val="fr-FR"/>
        </w:rPr>
        <w:t>à</w:t>
      </w:r>
      <w:r w:rsidR="001D16FD" w:rsidRPr="004A3BAC">
        <w:rPr>
          <w:color w:val="000000" w:themeColor="text1"/>
          <w:lang w:val="fr-FR"/>
        </w:rPr>
        <w:t xml:space="preserve"> </w:t>
      </w:r>
      <w:r w:rsidRPr="004A3BAC">
        <w:rPr>
          <w:color w:val="000000" w:themeColor="text1"/>
          <w:lang w:val="fr-FR"/>
        </w:rPr>
        <w:t>la</w:t>
      </w:r>
      <w:r w:rsidR="001D16FD" w:rsidRPr="004A3BAC">
        <w:rPr>
          <w:color w:val="000000" w:themeColor="text1"/>
          <w:lang w:val="fr-FR"/>
        </w:rPr>
        <w:t xml:space="preserve"> </w:t>
      </w:r>
      <w:r w:rsidRPr="004A3BAC">
        <w:rPr>
          <w:color w:val="000000" w:themeColor="text1"/>
          <w:lang w:val="fr-FR"/>
        </w:rPr>
        <w:t>partie</w:t>
      </w:r>
      <w:r w:rsidR="001D16FD" w:rsidRPr="004A3BAC">
        <w:rPr>
          <w:color w:val="000000" w:themeColor="text1"/>
          <w:lang w:val="fr-FR"/>
        </w:rPr>
        <w:t xml:space="preserve"> </w:t>
      </w:r>
      <w:r w:rsidRPr="004A3BAC">
        <w:rPr>
          <w:color w:val="000000" w:themeColor="text1"/>
          <w:lang w:val="fr-FR"/>
        </w:rPr>
        <w:t>adverse</w:t>
      </w:r>
      <w:r w:rsidR="001D16FD" w:rsidRPr="004A3BAC">
        <w:rPr>
          <w:color w:val="000000" w:themeColor="text1"/>
          <w:lang w:val="fr-FR"/>
        </w:rPr>
        <w:t xml:space="preserve"> </w:t>
      </w:r>
      <w:r w:rsidRPr="004A3BAC">
        <w:rPr>
          <w:color w:val="000000" w:themeColor="text1"/>
          <w:lang w:val="fr-FR"/>
        </w:rPr>
        <w:t>et</w:t>
      </w:r>
      <w:r w:rsidR="001D16FD" w:rsidRPr="004A3BAC">
        <w:rPr>
          <w:color w:val="000000" w:themeColor="text1"/>
          <w:lang w:val="fr-FR"/>
        </w:rPr>
        <w:t xml:space="preserve"> </w:t>
      </w:r>
      <w:r w:rsidRPr="004A3BAC">
        <w:rPr>
          <w:color w:val="000000" w:themeColor="text1"/>
          <w:lang w:val="fr-FR"/>
        </w:rPr>
        <w:t>au</w:t>
      </w:r>
      <w:r w:rsidR="001D16FD" w:rsidRPr="004A3BAC">
        <w:rPr>
          <w:color w:val="000000" w:themeColor="text1"/>
          <w:lang w:val="fr-FR"/>
        </w:rPr>
        <w:t xml:space="preserve"> </w:t>
      </w:r>
      <w:r w:rsidRPr="004A3BAC">
        <w:rPr>
          <w:color w:val="000000" w:themeColor="text1"/>
          <w:lang w:val="fr-FR"/>
        </w:rPr>
        <w:t>Secrétariat</w:t>
      </w:r>
      <w:r w:rsidR="001D16FD" w:rsidRPr="004A3BAC">
        <w:rPr>
          <w:color w:val="000000" w:themeColor="text1"/>
          <w:lang w:val="fr-FR"/>
        </w:rPr>
        <w:t xml:space="preserve"> </w:t>
      </w:r>
      <w:r w:rsidRPr="004A3BAC">
        <w:rPr>
          <w:color w:val="000000" w:themeColor="text1"/>
          <w:lang w:val="fr-FR"/>
        </w:rPr>
        <w:t>d</w:t>
      </w:r>
      <w:r w:rsidR="001D16FD" w:rsidRPr="004A3BAC">
        <w:rPr>
          <w:color w:val="000000" w:themeColor="text1"/>
          <w:lang w:val="fr-FR"/>
        </w:rPr>
        <w:t>u CAMC-O</w:t>
      </w:r>
      <w:r w:rsidRPr="004A3BAC">
        <w:rPr>
          <w:color w:val="000000" w:themeColor="text1"/>
          <w:lang w:val="fr-FR"/>
        </w:rPr>
        <w:t>.</w:t>
      </w:r>
    </w:p>
    <w:p w:rsidR="004A3BAC" w:rsidRDefault="004A3BAC" w:rsidP="004A3BAC">
      <w:pPr>
        <w:pStyle w:val="Corpsdetexte"/>
        <w:spacing w:after="120" w:line="360" w:lineRule="auto"/>
        <w:ind w:left="0" w:right="141"/>
        <w:jc w:val="both"/>
        <w:rPr>
          <w:color w:val="000000" w:themeColor="text1"/>
          <w:lang w:val="fr-FR"/>
        </w:rPr>
      </w:pPr>
      <w:bookmarkStart w:id="17" w:name="_bookmark5"/>
      <w:bookmarkEnd w:id="17"/>
      <w:r w:rsidRPr="004A3BAC">
        <w:rPr>
          <w:color w:val="000000" w:themeColor="text1"/>
          <w:lang w:val="fr-FR"/>
        </w:rPr>
        <w:t xml:space="preserve">En cas de contestation, il revient au </w:t>
      </w:r>
      <w:r w:rsidR="00B84617">
        <w:rPr>
          <w:lang w:val="fr-FR"/>
        </w:rPr>
        <w:t>Président ou vice-président ou</w:t>
      </w:r>
      <w:r w:rsidR="005D1AF1">
        <w:rPr>
          <w:lang w:val="fr-FR"/>
        </w:rPr>
        <w:t xml:space="preserve"> à</w:t>
      </w:r>
      <w:r w:rsidR="00B84617">
        <w:rPr>
          <w:lang w:val="fr-FR"/>
        </w:rPr>
        <w:t xml:space="preserve"> un membre délégué du Comité d’Arbitrage et de Médiation du Centre</w:t>
      </w:r>
      <w:r w:rsidRPr="004A3BAC">
        <w:rPr>
          <w:color w:val="000000" w:themeColor="text1"/>
          <w:lang w:val="fr-FR"/>
        </w:rPr>
        <w:t>, de confirmer l’arbitre ou d’en désigner un autre.</w:t>
      </w:r>
    </w:p>
    <w:p w:rsidR="00C12E80" w:rsidRDefault="00C12E80" w:rsidP="00C12E80">
      <w:pPr>
        <w:ind w:right="3413"/>
        <w:jc w:val="both"/>
        <w:rPr>
          <w:rFonts w:ascii="Arial" w:eastAsia="Arial" w:hAnsi="Arial"/>
          <w:color w:val="000000" w:themeColor="text1"/>
          <w:sz w:val="26"/>
          <w:szCs w:val="26"/>
          <w:lang w:val="fr-FR"/>
        </w:rPr>
      </w:pPr>
    </w:p>
    <w:p w:rsidR="00E968EB" w:rsidRDefault="00E968EB" w:rsidP="00C12E80">
      <w:pPr>
        <w:ind w:right="3413"/>
        <w:jc w:val="both"/>
        <w:rPr>
          <w:sz w:val="26"/>
          <w:szCs w:val="26"/>
          <w:lang w:val="fr-FR"/>
        </w:rPr>
      </w:pPr>
    </w:p>
    <w:p w:rsidR="00534461" w:rsidRPr="002B4362" w:rsidRDefault="001D16FD" w:rsidP="00E90D81">
      <w:pPr>
        <w:pStyle w:val="Titre1"/>
        <w:rPr>
          <w:color w:val="C00000"/>
          <w:u w:val="single"/>
          <w:lang w:val="fr-FR"/>
        </w:rPr>
      </w:pPr>
      <w:bookmarkStart w:id="18" w:name="_Toc122678997"/>
      <w:r w:rsidRPr="002B4362">
        <w:rPr>
          <w:color w:val="C00000"/>
          <w:u w:val="single"/>
          <w:lang w:val="fr-FR"/>
        </w:rPr>
        <w:lastRenderedPageBreak/>
        <w:t>Article 7</w:t>
      </w:r>
      <w:r w:rsidR="00534461" w:rsidRPr="002B4362">
        <w:rPr>
          <w:color w:val="C00000"/>
          <w:u w:val="single"/>
          <w:lang w:val="fr-FR"/>
        </w:rPr>
        <w:t>:</w:t>
      </w:r>
      <w:r w:rsidR="00C12E80" w:rsidRPr="002B4362">
        <w:rPr>
          <w:color w:val="C00000"/>
          <w:u w:val="single"/>
          <w:lang w:val="fr-FR"/>
        </w:rPr>
        <w:t xml:space="preserve"> </w:t>
      </w:r>
      <w:r w:rsidR="00534461" w:rsidRPr="002B4362">
        <w:rPr>
          <w:color w:val="C00000"/>
          <w:u w:val="single"/>
          <w:lang w:val="fr-FR"/>
        </w:rPr>
        <w:t>Récusation</w:t>
      </w:r>
      <w:r w:rsidRPr="002B4362">
        <w:rPr>
          <w:color w:val="C00000"/>
          <w:u w:val="single"/>
          <w:lang w:val="fr-FR"/>
        </w:rPr>
        <w:t xml:space="preserve"> </w:t>
      </w:r>
      <w:r w:rsidR="00534461" w:rsidRPr="002B4362">
        <w:rPr>
          <w:color w:val="C00000"/>
          <w:u w:val="single"/>
          <w:lang w:val="fr-FR"/>
        </w:rPr>
        <w:t>et</w:t>
      </w:r>
      <w:r w:rsidRPr="002B4362">
        <w:rPr>
          <w:color w:val="C00000"/>
          <w:u w:val="single"/>
          <w:lang w:val="fr-FR"/>
        </w:rPr>
        <w:t xml:space="preserve"> </w:t>
      </w:r>
      <w:r w:rsidR="00534461" w:rsidRPr="002B4362">
        <w:rPr>
          <w:color w:val="C00000"/>
          <w:u w:val="single"/>
          <w:lang w:val="fr-FR"/>
        </w:rPr>
        <w:t>remplacement</w:t>
      </w:r>
      <w:r w:rsidRPr="002B4362">
        <w:rPr>
          <w:color w:val="C00000"/>
          <w:u w:val="single"/>
          <w:lang w:val="fr-FR"/>
        </w:rPr>
        <w:t xml:space="preserve"> </w:t>
      </w:r>
      <w:r w:rsidR="00534461" w:rsidRPr="002B4362">
        <w:rPr>
          <w:color w:val="C00000"/>
          <w:u w:val="single"/>
          <w:lang w:val="fr-FR"/>
        </w:rPr>
        <w:t>de</w:t>
      </w:r>
      <w:r w:rsidR="00C12E80" w:rsidRPr="002B4362">
        <w:rPr>
          <w:color w:val="C00000"/>
          <w:u w:val="single"/>
          <w:lang w:val="fr-FR"/>
        </w:rPr>
        <w:t xml:space="preserve"> </w:t>
      </w:r>
      <w:r w:rsidR="00534461" w:rsidRPr="002B4362">
        <w:rPr>
          <w:color w:val="C00000"/>
          <w:u w:val="single"/>
          <w:lang w:val="fr-FR"/>
        </w:rPr>
        <w:t>l’arbitr</w:t>
      </w:r>
      <w:r w:rsidR="00C12E80" w:rsidRPr="002B4362">
        <w:rPr>
          <w:color w:val="C00000"/>
          <w:u w:val="single"/>
          <w:lang w:val="fr-FR"/>
        </w:rPr>
        <w:t>e</w:t>
      </w:r>
      <w:bookmarkEnd w:id="18"/>
    </w:p>
    <w:p w:rsidR="00534461" w:rsidRPr="000A10CD" w:rsidRDefault="00534461" w:rsidP="00534461">
      <w:pPr>
        <w:spacing w:before="19" w:line="260" w:lineRule="exact"/>
        <w:rPr>
          <w:sz w:val="26"/>
          <w:szCs w:val="26"/>
          <w:lang w:val="fr-FR"/>
        </w:rPr>
      </w:pPr>
    </w:p>
    <w:p w:rsidR="00534461" w:rsidRPr="000A10CD" w:rsidRDefault="00534461" w:rsidP="00A64E73">
      <w:pPr>
        <w:pStyle w:val="Corpsdetexte"/>
        <w:spacing w:after="120" w:line="360" w:lineRule="auto"/>
        <w:ind w:left="0" w:right="141"/>
        <w:jc w:val="both"/>
        <w:rPr>
          <w:lang w:val="fr-FR"/>
        </w:rPr>
      </w:pPr>
      <w:r w:rsidRPr="00A64E73">
        <w:rPr>
          <w:lang w:val="fr-FR"/>
        </w:rPr>
        <w:t>La</w:t>
      </w:r>
      <w:r w:rsidR="001D16FD" w:rsidRPr="00A64E73">
        <w:rPr>
          <w:lang w:val="fr-FR"/>
        </w:rPr>
        <w:t xml:space="preserve"> </w:t>
      </w:r>
      <w:r w:rsidRPr="00A64E73">
        <w:rPr>
          <w:lang w:val="fr-FR"/>
        </w:rPr>
        <w:t>partie</w:t>
      </w:r>
      <w:r w:rsidR="001D16FD" w:rsidRPr="00A64E73">
        <w:rPr>
          <w:lang w:val="fr-FR"/>
        </w:rPr>
        <w:t xml:space="preserve"> </w:t>
      </w:r>
      <w:r w:rsidRPr="00A64E73">
        <w:rPr>
          <w:lang w:val="fr-FR"/>
        </w:rPr>
        <w:t>qui</w:t>
      </w:r>
      <w:r w:rsidR="001D16FD" w:rsidRPr="00A64E73">
        <w:rPr>
          <w:lang w:val="fr-FR"/>
        </w:rPr>
        <w:t xml:space="preserve"> </w:t>
      </w:r>
      <w:r w:rsidRPr="00A64E73">
        <w:rPr>
          <w:lang w:val="fr-FR"/>
        </w:rPr>
        <w:t>entend</w:t>
      </w:r>
      <w:r w:rsidR="001D16FD" w:rsidRPr="00A64E73">
        <w:rPr>
          <w:lang w:val="fr-FR"/>
        </w:rPr>
        <w:t xml:space="preserve"> </w:t>
      </w:r>
      <w:r w:rsidRPr="00A64E73">
        <w:rPr>
          <w:lang w:val="fr-FR"/>
        </w:rPr>
        <w:t>récuser</w:t>
      </w:r>
      <w:r w:rsidR="001D16FD" w:rsidRPr="00A64E73">
        <w:rPr>
          <w:lang w:val="fr-FR"/>
        </w:rPr>
        <w:t xml:space="preserve"> </w:t>
      </w:r>
      <w:r w:rsidRPr="00A64E73">
        <w:rPr>
          <w:lang w:val="fr-FR"/>
        </w:rPr>
        <w:t>l’arbitre</w:t>
      </w:r>
      <w:r w:rsidR="001D16FD" w:rsidRPr="00A64E73">
        <w:rPr>
          <w:lang w:val="fr-FR"/>
        </w:rPr>
        <w:t xml:space="preserve"> </w:t>
      </w:r>
      <w:r w:rsidRPr="00A64E73">
        <w:rPr>
          <w:lang w:val="fr-FR"/>
        </w:rPr>
        <w:t>statuant</w:t>
      </w:r>
      <w:r w:rsidR="001D16FD" w:rsidRPr="00A64E73">
        <w:rPr>
          <w:lang w:val="fr-FR"/>
        </w:rPr>
        <w:t xml:space="preserve"> </w:t>
      </w:r>
      <w:r w:rsidRPr="00A64E73">
        <w:rPr>
          <w:lang w:val="fr-FR"/>
        </w:rPr>
        <w:t>en</w:t>
      </w:r>
      <w:r w:rsidR="001D16FD" w:rsidRPr="00A64E73">
        <w:rPr>
          <w:lang w:val="fr-FR"/>
        </w:rPr>
        <w:t xml:space="preserve"> </w:t>
      </w:r>
      <w:r w:rsidRPr="00A64E73">
        <w:rPr>
          <w:lang w:val="fr-FR"/>
        </w:rPr>
        <w:t>référé</w:t>
      </w:r>
      <w:r w:rsidR="004A3BAC">
        <w:rPr>
          <w:lang w:val="fr-FR"/>
        </w:rPr>
        <w:t xml:space="preserve"> pré-arbitral</w:t>
      </w:r>
      <w:r w:rsidRPr="00A64E73">
        <w:rPr>
          <w:lang w:val="fr-FR"/>
        </w:rPr>
        <w:t>,</w:t>
      </w:r>
      <w:r w:rsidR="001D16FD" w:rsidRPr="00A64E73">
        <w:rPr>
          <w:lang w:val="fr-FR"/>
        </w:rPr>
        <w:t xml:space="preserve"> </w:t>
      </w:r>
      <w:r w:rsidRPr="00A64E73">
        <w:rPr>
          <w:lang w:val="fr-FR"/>
        </w:rPr>
        <w:t>doit</w:t>
      </w:r>
      <w:r w:rsidR="001D16FD" w:rsidRPr="00A64E73">
        <w:rPr>
          <w:lang w:val="fr-FR"/>
        </w:rPr>
        <w:t xml:space="preserve"> </w:t>
      </w:r>
      <w:r w:rsidRPr="00A64E73">
        <w:rPr>
          <w:lang w:val="fr-FR"/>
        </w:rPr>
        <w:t>adresser</w:t>
      </w:r>
      <w:r w:rsidR="004A3BAC">
        <w:rPr>
          <w:lang w:val="fr-FR"/>
        </w:rPr>
        <w:t xml:space="preserve"> </w:t>
      </w:r>
      <w:r w:rsidR="004A3BAC" w:rsidRPr="00A64E73">
        <w:rPr>
          <w:lang w:val="fr-FR"/>
        </w:rPr>
        <w:t xml:space="preserve">sa </w:t>
      </w:r>
      <w:r w:rsidR="004A3BAC" w:rsidRPr="000A10CD">
        <w:rPr>
          <w:lang w:val="fr-FR"/>
        </w:rPr>
        <w:t>requête</w:t>
      </w:r>
      <w:r w:rsidR="004A3BAC">
        <w:rPr>
          <w:lang w:val="fr-FR"/>
        </w:rPr>
        <w:t xml:space="preserve"> </w:t>
      </w:r>
      <w:r w:rsidR="004A3BAC" w:rsidRPr="000A10CD">
        <w:rPr>
          <w:lang w:val="fr-FR"/>
        </w:rPr>
        <w:t>au</w:t>
      </w:r>
      <w:r w:rsidR="004A3BAC">
        <w:rPr>
          <w:lang w:val="fr-FR"/>
        </w:rPr>
        <w:t xml:space="preserve"> </w:t>
      </w:r>
      <w:r w:rsidR="004A3BAC" w:rsidRPr="00A64E73">
        <w:rPr>
          <w:lang w:val="fr-FR"/>
        </w:rPr>
        <w:t>S</w:t>
      </w:r>
      <w:r w:rsidR="004A3BAC" w:rsidRPr="000A10CD">
        <w:rPr>
          <w:lang w:val="fr-FR"/>
        </w:rPr>
        <w:t>ecré</w:t>
      </w:r>
      <w:r w:rsidR="004A3BAC" w:rsidRPr="00A64E73">
        <w:rPr>
          <w:lang w:val="fr-FR"/>
        </w:rPr>
        <w:t>t</w:t>
      </w:r>
      <w:r w:rsidR="004A3BAC" w:rsidRPr="000A10CD">
        <w:rPr>
          <w:lang w:val="fr-FR"/>
        </w:rPr>
        <w:t>ar</w:t>
      </w:r>
      <w:r w:rsidR="004A3BAC" w:rsidRPr="00A64E73">
        <w:rPr>
          <w:lang w:val="fr-FR"/>
        </w:rPr>
        <w:t>i</w:t>
      </w:r>
      <w:r w:rsidR="004A3BAC" w:rsidRPr="000A10CD">
        <w:rPr>
          <w:lang w:val="fr-FR"/>
        </w:rPr>
        <w:t>at</w:t>
      </w:r>
      <w:r w:rsidR="004A3BAC">
        <w:rPr>
          <w:lang w:val="fr-FR"/>
        </w:rPr>
        <w:t xml:space="preserve"> Permanent </w:t>
      </w:r>
      <w:r w:rsidR="004A3BAC" w:rsidRPr="00A64E73">
        <w:rPr>
          <w:lang w:val="fr-FR"/>
        </w:rPr>
        <w:t>d</w:t>
      </w:r>
      <w:r w:rsidR="004A3BAC">
        <w:rPr>
          <w:lang w:val="fr-FR"/>
        </w:rPr>
        <w:t>u CAMC-O, dans les deux jours, à peine de forclusion suivant</w:t>
      </w:r>
      <w:r w:rsidR="001D16FD" w:rsidRPr="00A64E73">
        <w:rPr>
          <w:lang w:val="fr-FR"/>
        </w:rPr>
        <w:t xml:space="preserve"> </w:t>
      </w:r>
      <w:r w:rsidR="0034199C">
        <w:rPr>
          <w:lang w:val="fr-FR"/>
        </w:rPr>
        <w:t xml:space="preserve">la réception de la notification de la nomination de l’arbitre. </w:t>
      </w:r>
    </w:p>
    <w:p w:rsidR="00534461" w:rsidRPr="000A10CD" w:rsidRDefault="00534461" w:rsidP="00A64E73">
      <w:pPr>
        <w:pStyle w:val="Corpsdetexte"/>
        <w:spacing w:after="120" w:line="360" w:lineRule="auto"/>
        <w:ind w:left="0" w:right="141"/>
        <w:jc w:val="both"/>
        <w:rPr>
          <w:lang w:val="fr-FR"/>
        </w:rPr>
      </w:pPr>
      <w:r w:rsidRPr="00A64E73">
        <w:rPr>
          <w:lang w:val="fr-FR"/>
        </w:rPr>
        <w:t>Le</w:t>
      </w:r>
      <w:r w:rsidR="001D16FD" w:rsidRPr="00A64E73">
        <w:rPr>
          <w:lang w:val="fr-FR"/>
        </w:rPr>
        <w:t xml:space="preserve"> </w:t>
      </w:r>
      <w:r w:rsidR="00D67C36" w:rsidRPr="00A64E73">
        <w:rPr>
          <w:lang w:val="fr-FR"/>
        </w:rPr>
        <w:t>S</w:t>
      </w:r>
      <w:r w:rsidRPr="00A64E73">
        <w:rPr>
          <w:lang w:val="fr-FR"/>
        </w:rPr>
        <w:t>ecrétariat</w:t>
      </w:r>
      <w:r w:rsidR="00D67C36" w:rsidRPr="00A64E73">
        <w:rPr>
          <w:lang w:val="fr-FR"/>
        </w:rPr>
        <w:t xml:space="preserve"> Permanent</w:t>
      </w:r>
      <w:r w:rsidRPr="00A64E73">
        <w:rPr>
          <w:lang w:val="fr-FR"/>
        </w:rPr>
        <w:t>,</w:t>
      </w:r>
      <w:r w:rsidR="00047B44" w:rsidRPr="00A64E73">
        <w:rPr>
          <w:lang w:val="fr-FR"/>
        </w:rPr>
        <w:t xml:space="preserve"> </w:t>
      </w:r>
      <w:r w:rsidRPr="00A64E73">
        <w:rPr>
          <w:lang w:val="fr-FR"/>
        </w:rPr>
        <w:t>après</w:t>
      </w:r>
      <w:r w:rsidR="001D16FD" w:rsidRPr="00A64E73">
        <w:rPr>
          <w:lang w:val="fr-FR"/>
        </w:rPr>
        <w:t xml:space="preserve"> </w:t>
      </w:r>
      <w:r w:rsidRPr="00A64E73">
        <w:rPr>
          <w:lang w:val="fr-FR"/>
        </w:rPr>
        <w:t>avoir</w:t>
      </w:r>
      <w:r w:rsidR="001D16FD" w:rsidRPr="00A64E73">
        <w:rPr>
          <w:lang w:val="fr-FR"/>
        </w:rPr>
        <w:t xml:space="preserve"> </w:t>
      </w:r>
      <w:r w:rsidRPr="00A64E73">
        <w:rPr>
          <w:lang w:val="fr-FR"/>
        </w:rPr>
        <w:t>recueilli</w:t>
      </w:r>
      <w:r w:rsidR="001D16FD" w:rsidRPr="00A64E73">
        <w:rPr>
          <w:lang w:val="fr-FR"/>
        </w:rPr>
        <w:t xml:space="preserve"> </w:t>
      </w:r>
      <w:r w:rsidRPr="00A64E73">
        <w:rPr>
          <w:lang w:val="fr-FR"/>
        </w:rPr>
        <w:t>les</w:t>
      </w:r>
      <w:r w:rsidR="001D16FD" w:rsidRPr="00A64E73">
        <w:rPr>
          <w:lang w:val="fr-FR"/>
        </w:rPr>
        <w:t xml:space="preserve"> </w:t>
      </w:r>
      <w:r w:rsidRPr="00A64E73">
        <w:rPr>
          <w:lang w:val="fr-FR"/>
        </w:rPr>
        <w:t>observations</w:t>
      </w:r>
      <w:r w:rsidR="001D16FD" w:rsidRPr="00A64E73">
        <w:rPr>
          <w:lang w:val="fr-FR"/>
        </w:rPr>
        <w:t xml:space="preserve"> </w:t>
      </w:r>
      <w:r w:rsidRPr="00A64E73">
        <w:rPr>
          <w:lang w:val="fr-FR"/>
        </w:rPr>
        <w:t>de</w:t>
      </w:r>
      <w:r w:rsidR="001D16FD" w:rsidRPr="00A64E73">
        <w:rPr>
          <w:lang w:val="fr-FR"/>
        </w:rPr>
        <w:t xml:space="preserve"> </w:t>
      </w:r>
      <w:r w:rsidRPr="00A64E73">
        <w:rPr>
          <w:lang w:val="fr-FR"/>
        </w:rPr>
        <w:t>l’arbitre</w:t>
      </w:r>
      <w:r w:rsidR="001D16FD" w:rsidRPr="00A64E73">
        <w:rPr>
          <w:lang w:val="fr-FR"/>
        </w:rPr>
        <w:t xml:space="preserve"> </w:t>
      </w:r>
      <w:r w:rsidRPr="00A64E73">
        <w:rPr>
          <w:lang w:val="fr-FR"/>
        </w:rPr>
        <w:t>et</w:t>
      </w:r>
      <w:r w:rsidR="001D16FD" w:rsidRPr="00A64E73">
        <w:rPr>
          <w:lang w:val="fr-FR"/>
        </w:rPr>
        <w:t xml:space="preserve"> </w:t>
      </w:r>
      <w:r w:rsidRPr="00A64E73">
        <w:rPr>
          <w:lang w:val="fr-FR"/>
        </w:rPr>
        <w:t>de</w:t>
      </w:r>
      <w:r w:rsidR="001D16FD" w:rsidRPr="00A64E73">
        <w:rPr>
          <w:lang w:val="fr-FR"/>
        </w:rPr>
        <w:t xml:space="preserve"> </w:t>
      </w:r>
      <w:r w:rsidRPr="00A64E73">
        <w:rPr>
          <w:lang w:val="fr-FR"/>
        </w:rPr>
        <w:t>l’autre</w:t>
      </w:r>
      <w:r w:rsidR="001D16FD" w:rsidRPr="00A64E73">
        <w:rPr>
          <w:lang w:val="fr-FR"/>
        </w:rPr>
        <w:t xml:space="preserve"> </w:t>
      </w:r>
      <w:r w:rsidRPr="000A10CD">
        <w:rPr>
          <w:lang w:val="fr-FR"/>
        </w:rPr>
        <w:t>partie,</w:t>
      </w:r>
      <w:r w:rsidR="001D16FD">
        <w:rPr>
          <w:lang w:val="fr-FR"/>
        </w:rPr>
        <w:t xml:space="preserve"> </w:t>
      </w:r>
      <w:r w:rsidRPr="00A64E73">
        <w:rPr>
          <w:lang w:val="fr-FR"/>
        </w:rPr>
        <w:t>t</w:t>
      </w:r>
      <w:r w:rsidRPr="000A10CD">
        <w:rPr>
          <w:lang w:val="fr-FR"/>
        </w:rPr>
        <w:t>rans</w:t>
      </w:r>
      <w:r w:rsidRPr="00A64E73">
        <w:rPr>
          <w:lang w:val="fr-FR"/>
        </w:rPr>
        <w:t>m</w:t>
      </w:r>
      <w:r w:rsidRPr="000A10CD">
        <w:rPr>
          <w:lang w:val="fr-FR"/>
        </w:rPr>
        <w:t>et</w:t>
      </w:r>
      <w:r w:rsidR="001D16FD">
        <w:rPr>
          <w:lang w:val="fr-FR"/>
        </w:rPr>
        <w:t xml:space="preserve"> </w:t>
      </w:r>
      <w:r w:rsidRPr="000A10CD">
        <w:rPr>
          <w:lang w:val="fr-FR"/>
        </w:rPr>
        <w:t>le</w:t>
      </w:r>
      <w:r w:rsidR="001D16FD">
        <w:rPr>
          <w:lang w:val="fr-FR"/>
        </w:rPr>
        <w:t xml:space="preserve"> </w:t>
      </w:r>
      <w:r w:rsidRPr="000A10CD">
        <w:rPr>
          <w:lang w:val="fr-FR"/>
        </w:rPr>
        <w:t>dossi</w:t>
      </w:r>
      <w:r w:rsidRPr="00A64E73">
        <w:rPr>
          <w:lang w:val="fr-FR"/>
        </w:rPr>
        <w:t>e</w:t>
      </w:r>
      <w:r w:rsidRPr="000A10CD">
        <w:rPr>
          <w:lang w:val="fr-FR"/>
        </w:rPr>
        <w:t>r</w:t>
      </w:r>
      <w:r w:rsidR="001D16FD">
        <w:rPr>
          <w:lang w:val="fr-FR"/>
        </w:rPr>
        <w:t xml:space="preserve"> </w:t>
      </w:r>
      <w:r w:rsidRPr="000A10CD">
        <w:rPr>
          <w:lang w:val="fr-FR"/>
        </w:rPr>
        <w:t>comp</w:t>
      </w:r>
      <w:r w:rsidRPr="00A64E73">
        <w:rPr>
          <w:lang w:val="fr-FR"/>
        </w:rPr>
        <w:t>l</w:t>
      </w:r>
      <w:r w:rsidRPr="000A10CD">
        <w:rPr>
          <w:lang w:val="fr-FR"/>
        </w:rPr>
        <w:t>et</w:t>
      </w:r>
      <w:r w:rsidR="001D16FD">
        <w:rPr>
          <w:lang w:val="fr-FR"/>
        </w:rPr>
        <w:t xml:space="preserve"> </w:t>
      </w:r>
      <w:r w:rsidRPr="00A64E73">
        <w:rPr>
          <w:lang w:val="fr-FR"/>
        </w:rPr>
        <w:t>a</w:t>
      </w:r>
      <w:r w:rsidRPr="000A10CD">
        <w:rPr>
          <w:lang w:val="fr-FR"/>
        </w:rPr>
        <w:t>u</w:t>
      </w:r>
      <w:r w:rsidR="001D16FD">
        <w:rPr>
          <w:lang w:val="fr-FR"/>
        </w:rPr>
        <w:t xml:space="preserve"> </w:t>
      </w:r>
      <w:r w:rsidR="006936B4">
        <w:rPr>
          <w:lang w:val="fr-FR"/>
        </w:rPr>
        <w:t xml:space="preserve">Président ou </w:t>
      </w:r>
      <w:r w:rsidR="00B84617">
        <w:rPr>
          <w:lang w:val="fr-FR"/>
        </w:rPr>
        <w:t>vice-président</w:t>
      </w:r>
      <w:r w:rsidR="006936B4">
        <w:rPr>
          <w:lang w:val="fr-FR"/>
        </w:rPr>
        <w:t>,</w:t>
      </w:r>
      <w:r w:rsidR="00B84617">
        <w:rPr>
          <w:lang w:val="fr-FR"/>
        </w:rPr>
        <w:t xml:space="preserve"> ou</w:t>
      </w:r>
      <w:r w:rsidR="006936B4">
        <w:rPr>
          <w:lang w:val="fr-FR"/>
        </w:rPr>
        <w:t xml:space="preserve"> à</w:t>
      </w:r>
      <w:r w:rsidR="00B84617">
        <w:rPr>
          <w:lang w:val="fr-FR"/>
        </w:rPr>
        <w:t xml:space="preserve"> un membre délégué du Comité d’Arbitrage et de Médiation du Centre</w:t>
      </w:r>
      <w:r w:rsidR="001D16FD">
        <w:rPr>
          <w:lang w:val="fr-FR"/>
        </w:rPr>
        <w:t xml:space="preserve"> </w:t>
      </w:r>
      <w:r w:rsidRPr="000A10CD">
        <w:rPr>
          <w:lang w:val="fr-FR"/>
        </w:rPr>
        <w:t>qui</w:t>
      </w:r>
      <w:r w:rsidR="001D16FD">
        <w:rPr>
          <w:lang w:val="fr-FR"/>
        </w:rPr>
        <w:t xml:space="preserve"> </w:t>
      </w:r>
      <w:r w:rsidRPr="000A10CD">
        <w:rPr>
          <w:lang w:val="fr-FR"/>
        </w:rPr>
        <w:t>statue</w:t>
      </w:r>
      <w:r w:rsidR="001D16FD">
        <w:rPr>
          <w:lang w:val="fr-FR"/>
        </w:rPr>
        <w:t xml:space="preserve"> </w:t>
      </w:r>
      <w:r w:rsidRPr="00A64E73">
        <w:rPr>
          <w:lang w:val="fr-FR"/>
        </w:rPr>
        <w:t>d</w:t>
      </w:r>
      <w:r w:rsidRPr="000A10CD">
        <w:rPr>
          <w:lang w:val="fr-FR"/>
        </w:rPr>
        <w:t>ans</w:t>
      </w:r>
      <w:r w:rsidR="001D16FD">
        <w:rPr>
          <w:lang w:val="fr-FR"/>
        </w:rPr>
        <w:t xml:space="preserve"> </w:t>
      </w:r>
      <w:r w:rsidRPr="00A64E73">
        <w:rPr>
          <w:lang w:val="fr-FR"/>
        </w:rPr>
        <w:t>l</w:t>
      </w:r>
      <w:r w:rsidRPr="000A10CD">
        <w:rPr>
          <w:lang w:val="fr-FR"/>
        </w:rPr>
        <w:t>es</w:t>
      </w:r>
      <w:r w:rsidR="0034199C">
        <w:rPr>
          <w:lang w:val="fr-FR"/>
        </w:rPr>
        <w:t xml:space="preserve"> trois</w:t>
      </w:r>
      <w:r w:rsidR="001D16FD">
        <w:rPr>
          <w:lang w:val="fr-FR"/>
        </w:rPr>
        <w:t xml:space="preserve"> </w:t>
      </w:r>
      <w:r w:rsidRPr="000A10CD">
        <w:rPr>
          <w:lang w:val="fr-FR"/>
        </w:rPr>
        <w:t>j</w:t>
      </w:r>
      <w:r w:rsidRPr="00A64E73">
        <w:rPr>
          <w:lang w:val="fr-FR"/>
        </w:rPr>
        <w:t>o</w:t>
      </w:r>
      <w:r w:rsidRPr="000A10CD">
        <w:rPr>
          <w:lang w:val="fr-FR"/>
        </w:rPr>
        <w:t>urs</w:t>
      </w:r>
      <w:r w:rsidR="001D16FD">
        <w:rPr>
          <w:lang w:val="fr-FR"/>
        </w:rPr>
        <w:t xml:space="preserve"> </w:t>
      </w:r>
      <w:r w:rsidRPr="000A10CD">
        <w:rPr>
          <w:lang w:val="fr-FR"/>
        </w:rPr>
        <w:t>par</w:t>
      </w:r>
      <w:r w:rsidR="001D16FD">
        <w:rPr>
          <w:lang w:val="fr-FR"/>
        </w:rPr>
        <w:t xml:space="preserve"> </w:t>
      </w:r>
      <w:r w:rsidRPr="000A10CD">
        <w:rPr>
          <w:lang w:val="fr-FR"/>
        </w:rPr>
        <w:t>décis</w:t>
      </w:r>
      <w:r w:rsidRPr="00A64E73">
        <w:rPr>
          <w:lang w:val="fr-FR"/>
        </w:rPr>
        <w:t>i</w:t>
      </w:r>
      <w:r w:rsidRPr="000A10CD">
        <w:rPr>
          <w:lang w:val="fr-FR"/>
        </w:rPr>
        <w:t>on</w:t>
      </w:r>
      <w:r w:rsidR="001D16FD">
        <w:rPr>
          <w:lang w:val="fr-FR"/>
        </w:rPr>
        <w:t xml:space="preserve"> </w:t>
      </w:r>
      <w:r w:rsidR="006936B4">
        <w:rPr>
          <w:lang w:val="fr-FR"/>
        </w:rPr>
        <w:t>in</w:t>
      </w:r>
      <w:r w:rsidRPr="000A10CD">
        <w:rPr>
          <w:lang w:val="fr-FR"/>
        </w:rPr>
        <w:t>suscept</w:t>
      </w:r>
      <w:r w:rsidRPr="00A64E73">
        <w:rPr>
          <w:lang w:val="fr-FR"/>
        </w:rPr>
        <w:t>i</w:t>
      </w:r>
      <w:r w:rsidRPr="000A10CD">
        <w:rPr>
          <w:lang w:val="fr-FR"/>
        </w:rPr>
        <w:t>ble</w:t>
      </w:r>
      <w:r w:rsidR="001D16FD">
        <w:rPr>
          <w:lang w:val="fr-FR"/>
        </w:rPr>
        <w:t xml:space="preserve"> </w:t>
      </w:r>
      <w:r w:rsidRPr="00A64E73">
        <w:rPr>
          <w:lang w:val="fr-FR"/>
        </w:rPr>
        <w:t>d</w:t>
      </w:r>
      <w:r w:rsidRPr="000A10CD">
        <w:rPr>
          <w:lang w:val="fr-FR"/>
        </w:rPr>
        <w:t>e</w:t>
      </w:r>
      <w:r w:rsidR="001D16FD">
        <w:rPr>
          <w:lang w:val="fr-FR"/>
        </w:rPr>
        <w:t xml:space="preserve"> </w:t>
      </w:r>
      <w:r w:rsidRPr="000A10CD">
        <w:rPr>
          <w:lang w:val="fr-FR"/>
        </w:rPr>
        <w:t>rec</w:t>
      </w:r>
      <w:r w:rsidRPr="00A64E73">
        <w:rPr>
          <w:lang w:val="fr-FR"/>
        </w:rPr>
        <w:t>ou</w:t>
      </w:r>
      <w:r w:rsidRPr="000A10CD">
        <w:rPr>
          <w:lang w:val="fr-FR"/>
        </w:rPr>
        <w:t>rs.</w:t>
      </w:r>
    </w:p>
    <w:p w:rsidR="00534461" w:rsidRDefault="00534461" w:rsidP="00A64E73">
      <w:pPr>
        <w:pStyle w:val="Corpsdetexte"/>
        <w:spacing w:after="120" w:line="360" w:lineRule="auto"/>
        <w:ind w:left="0" w:right="141"/>
        <w:jc w:val="both"/>
        <w:rPr>
          <w:lang w:val="fr-FR"/>
        </w:rPr>
      </w:pPr>
      <w:r w:rsidRPr="00A64E73">
        <w:rPr>
          <w:lang w:val="fr-FR"/>
        </w:rPr>
        <w:t>En</w:t>
      </w:r>
      <w:r w:rsidR="00047B44" w:rsidRPr="00A64E73">
        <w:rPr>
          <w:lang w:val="fr-FR"/>
        </w:rPr>
        <w:t xml:space="preserve"> </w:t>
      </w:r>
      <w:r w:rsidRPr="00A64E73">
        <w:rPr>
          <w:lang w:val="fr-FR"/>
        </w:rPr>
        <w:t>cas</w:t>
      </w:r>
      <w:r w:rsidR="00047B44" w:rsidRPr="00A64E73">
        <w:rPr>
          <w:lang w:val="fr-FR"/>
        </w:rPr>
        <w:t xml:space="preserve"> </w:t>
      </w:r>
      <w:r w:rsidRPr="00A64E73">
        <w:rPr>
          <w:lang w:val="fr-FR"/>
        </w:rPr>
        <w:t>de</w:t>
      </w:r>
      <w:r w:rsidR="00047B44" w:rsidRPr="00A64E73">
        <w:rPr>
          <w:lang w:val="fr-FR"/>
        </w:rPr>
        <w:t xml:space="preserve"> </w:t>
      </w:r>
      <w:r w:rsidRPr="00A64E73">
        <w:rPr>
          <w:lang w:val="fr-FR"/>
        </w:rPr>
        <w:t>décès,</w:t>
      </w:r>
      <w:r w:rsidR="00047B44" w:rsidRPr="00A64E73">
        <w:rPr>
          <w:lang w:val="fr-FR"/>
        </w:rPr>
        <w:t xml:space="preserve"> </w:t>
      </w:r>
      <w:r w:rsidRPr="00A64E73">
        <w:rPr>
          <w:lang w:val="fr-FR"/>
        </w:rPr>
        <w:t>d’empêchement,</w:t>
      </w:r>
      <w:r w:rsidR="00047B44" w:rsidRPr="00A64E73">
        <w:rPr>
          <w:lang w:val="fr-FR"/>
        </w:rPr>
        <w:t xml:space="preserve"> </w:t>
      </w:r>
      <w:r w:rsidRPr="00A64E73">
        <w:rPr>
          <w:lang w:val="fr-FR"/>
        </w:rPr>
        <w:t>de</w:t>
      </w:r>
      <w:r w:rsidR="00047B44" w:rsidRPr="00A64E73">
        <w:rPr>
          <w:lang w:val="fr-FR"/>
        </w:rPr>
        <w:t xml:space="preserve"> </w:t>
      </w:r>
      <w:r w:rsidRPr="00A64E73">
        <w:rPr>
          <w:lang w:val="fr-FR"/>
        </w:rPr>
        <w:t>démission,</w:t>
      </w:r>
      <w:r w:rsidR="00047B44" w:rsidRPr="00A64E73">
        <w:rPr>
          <w:lang w:val="fr-FR"/>
        </w:rPr>
        <w:t xml:space="preserve"> </w:t>
      </w:r>
      <w:r w:rsidRPr="00A64E73">
        <w:rPr>
          <w:lang w:val="fr-FR"/>
        </w:rPr>
        <w:t>de</w:t>
      </w:r>
      <w:r w:rsidR="00047B44" w:rsidRPr="00A64E73">
        <w:rPr>
          <w:lang w:val="fr-FR"/>
        </w:rPr>
        <w:t xml:space="preserve"> </w:t>
      </w:r>
      <w:r w:rsidRPr="00A64E73">
        <w:rPr>
          <w:lang w:val="fr-FR"/>
        </w:rPr>
        <w:t>récusation</w:t>
      </w:r>
      <w:r w:rsidR="00047B44" w:rsidRPr="00A64E73">
        <w:rPr>
          <w:lang w:val="fr-FR"/>
        </w:rPr>
        <w:t xml:space="preserve"> </w:t>
      </w:r>
      <w:r w:rsidRPr="00A64E73">
        <w:rPr>
          <w:lang w:val="fr-FR"/>
        </w:rPr>
        <w:t>ou</w:t>
      </w:r>
      <w:r w:rsidR="00047B44" w:rsidRPr="00A64E73">
        <w:rPr>
          <w:lang w:val="fr-FR"/>
        </w:rPr>
        <w:t xml:space="preserve"> </w:t>
      </w:r>
      <w:r w:rsidRPr="00A64E73">
        <w:rPr>
          <w:lang w:val="fr-FR"/>
        </w:rPr>
        <w:t>de</w:t>
      </w:r>
      <w:r w:rsidR="00047B44" w:rsidRPr="00A64E73">
        <w:rPr>
          <w:lang w:val="fr-FR"/>
        </w:rPr>
        <w:t xml:space="preserve"> </w:t>
      </w:r>
      <w:r w:rsidRPr="00A64E73">
        <w:rPr>
          <w:lang w:val="fr-FR"/>
        </w:rPr>
        <w:t>révocation</w:t>
      </w:r>
      <w:r w:rsidR="00047B44" w:rsidRPr="00A64E73">
        <w:rPr>
          <w:lang w:val="fr-FR"/>
        </w:rPr>
        <w:t xml:space="preserve"> </w:t>
      </w:r>
      <w:r w:rsidRPr="00A64E73">
        <w:rPr>
          <w:lang w:val="fr-FR"/>
        </w:rPr>
        <w:t>par</w:t>
      </w:r>
      <w:r w:rsidR="00047B44" w:rsidRPr="00A64E73">
        <w:rPr>
          <w:lang w:val="fr-FR"/>
        </w:rPr>
        <w:t xml:space="preserve"> </w:t>
      </w:r>
      <w:r w:rsidRPr="00A64E73">
        <w:rPr>
          <w:lang w:val="fr-FR"/>
        </w:rPr>
        <w:t>les</w:t>
      </w:r>
      <w:r w:rsidR="00047B44" w:rsidRPr="00A64E73">
        <w:rPr>
          <w:lang w:val="fr-FR"/>
        </w:rPr>
        <w:t xml:space="preserve"> </w:t>
      </w:r>
      <w:r w:rsidRPr="00A64E73">
        <w:rPr>
          <w:lang w:val="fr-FR"/>
        </w:rPr>
        <w:t>parties</w:t>
      </w:r>
      <w:r w:rsidR="00047B44" w:rsidRPr="00A64E73">
        <w:rPr>
          <w:lang w:val="fr-FR"/>
        </w:rPr>
        <w:t xml:space="preserve"> </w:t>
      </w:r>
      <w:r w:rsidRPr="00A64E73">
        <w:rPr>
          <w:lang w:val="fr-FR"/>
        </w:rPr>
        <w:t>d’un</w:t>
      </w:r>
      <w:r w:rsidR="00047B44" w:rsidRPr="00A64E73">
        <w:rPr>
          <w:lang w:val="fr-FR"/>
        </w:rPr>
        <w:t xml:space="preserve"> </w:t>
      </w:r>
      <w:r w:rsidRPr="00A64E73">
        <w:rPr>
          <w:lang w:val="fr-FR"/>
        </w:rPr>
        <w:t>commun</w:t>
      </w:r>
      <w:r w:rsidR="00047B44" w:rsidRPr="00A64E73">
        <w:rPr>
          <w:lang w:val="fr-FR"/>
        </w:rPr>
        <w:t xml:space="preserve"> </w:t>
      </w:r>
      <w:r w:rsidRPr="00A64E73">
        <w:rPr>
          <w:lang w:val="fr-FR"/>
        </w:rPr>
        <w:t>accord,</w:t>
      </w:r>
      <w:r w:rsidR="00047B44" w:rsidRPr="00A64E73">
        <w:rPr>
          <w:lang w:val="fr-FR"/>
        </w:rPr>
        <w:t xml:space="preserve"> </w:t>
      </w:r>
      <w:r w:rsidRPr="00A64E73">
        <w:rPr>
          <w:lang w:val="fr-FR"/>
        </w:rPr>
        <w:t>il</w:t>
      </w:r>
      <w:r w:rsidR="00047B44" w:rsidRPr="00A64E73">
        <w:rPr>
          <w:lang w:val="fr-FR"/>
        </w:rPr>
        <w:t xml:space="preserve"> </w:t>
      </w:r>
      <w:r w:rsidRPr="00A64E73">
        <w:rPr>
          <w:lang w:val="fr-FR"/>
        </w:rPr>
        <w:t>est</w:t>
      </w:r>
      <w:r w:rsidR="00047B44" w:rsidRPr="00A64E73">
        <w:rPr>
          <w:lang w:val="fr-FR"/>
        </w:rPr>
        <w:t xml:space="preserve"> </w:t>
      </w:r>
      <w:r w:rsidRPr="00A64E73">
        <w:rPr>
          <w:lang w:val="fr-FR"/>
        </w:rPr>
        <w:t>pourvu</w:t>
      </w:r>
      <w:r w:rsidR="00047B44" w:rsidRPr="00A64E73">
        <w:rPr>
          <w:lang w:val="fr-FR"/>
        </w:rPr>
        <w:t xml:space="preserve"> </w:t>
      </w:r>
      <w:r w:rsidRPr="00A64E73">
        <w:rPr>
          <w:lang w:val="fr-FR"/>
        </w:rPr>
        <w:t>au</w:t>
      </w:r>
      <w:r w:rsidR="00047B44" w:rsidRPr="00A64E73">
        <w:rPr>
          <w:lang w:val="fr-FR"/>
        </w:rPr>
        <w:t xml:space="preserve"> </w:t>
      </w:r>
      <w:r w:rsidRPr="000A10CD">
        <w:rPr>
          <w:lang w:val="fr-FR"/>
        </w:rPr>
        <w:t>rempla</w:t>
      </w:r>
      <w:r w:rsidRPr="00A64E73">
        <w:rPr>
          <w:lang w:val="fr-FR"/>
        </w:rPr>
        <w:t>cement</w:t>
      </w:r>
      <w:r w:rsidR="00047B44" w:rsidRPr="00A64E73">
        <w:rPr>
          <w:lang w:val="fr-FR"/>
        </w:rPr>
        <w:t xml:space="preserve"> </w:t>
      </w:r>
      <w:r w:rsidRPr="00A64E73">
        <w:rPr>
          <w:lang w:val="fr-FR"/>
        </w:rPr>
        <w:t>de</w:t>
      </w:r>
      <w:r w:rsidR="00047B44" w:rsidRPr="00A64E73">
        <w:rPr>
          <w:lang w:val="fr-FR"/>
        </w:rPr>
        <w:t xml:space="preserve"> </w:t>
      </w:r>
      <w:r w:rsidRPr="00A64E73">
        <w:rPr>
          <w:lang w:val="fr-FR"/>
        </w:rPr>
        <w:t>l’arbitre</w:t>
      </w:r>
      <w:r w:rsidR="00047B44" w:rsidRPr="00A64E73">
        <w:rPr>
          <w:lang w:val="fr-FR"/>
        </w:rPr>
        <w:t xml:space="preserve"> </w:t>
      </w:r>
      <w:r w:rsidRPr="00A64E73">
        <w:rPr>
          <w:lang w:val="fr-FR"/>
        </w:rPr>
        <w:t>par</w:t>
      </w:r>
      <w:r w:rsidR="00047B44" w:rsidRPr="00A64E73">
        <w:rPr>
          <w:lang w:val="fr-FR"/>
        </w:rPr>
        <w:t xml:space="preserve"> </w:t>
      </w:r>
      <w:r w:rsidRPr="00A64E73">
        <w:rPr>
          <w:lang w:val="fr-FR"/>
        </w:rPr>
        <w:t>le</w:t>
      </w:r>
      <w:r w:rsidR="00047B44" w:rsidRPr="00A64E73">
        <w:rPr>
          <w:lang w:val="fr-FR"/>
        </w:rPr>
        <w:t xml:space="preserve"> </w:t>
      </w:r>
      <w:r w:rsidR="006936B4">
        <w:rPr>
          <w:lang w:val="fr-FR"/>
        </w:rPr>
        <w:t>Président ou</w:t>
      </w:r>
      <w:r w:rsidR="00B84617">
        <w:rPr>
          <w:lang w:val="fr-FR"/>
        </w:rPr>
        <w:t xml:space="preserve"> vice-président ou</w:t>
      </w:r>
      <w:r w:rsidR="006936B4">
        <w:rPr>
          <w:lang w:val="fr-FR"/>
        </w:rPr>
        <w:t xml:space="preserve"> à</w:t>
      </w:r>
      <w:r w:rsidR="00B84617">
        <w:rPr>
          <w:lang w:val="fr-FR"/>
        </w:rPr>
        <w:t xml:space="preserve"> un membre délégué du Comité d’Arbitrage et de Médiation du Centre</w:t>
      </w:r>
      <w:r w:rsidRPr="00A64E73">
        <w:rPr>
          <w:lang w:val="fr-FR"/>
        </w:rPr>
        <w:t>,</w:t>
      </w:r>
      <w:r w:rsidR="00047B44" w:rsidRPr="00A64E73">
        <w:rPr>
          <w:lang w:val="fr-FR"/>
        </w:rPr>
        <w:t xml:space="preserve"> </w:t>
      </w:r>
      <w:r w:rsidRPr="00A64E73">
        <w:rPr>
          <w:lang w:val="fr-FR"/>
        </w:rPr>
        <w:t>après</w:t>
      </w:r>
      <w:r w:rsidR="00047B44" w:rsidRPr="00A64E73">
        <w:rPr>
          <w:lang w:val="fr-FR"/>
        </w:rPr>
        <w:t xml:space="preserve"> </w:t>
      </w:r>
      <w:r w:rsidRPr="000A10CD">
        <w:rPr>
          <w:lang w:val="fr-FR"/>
        </w:rPr>
        <w:t>consul</w:t>
      </w:r>
      <w:r w:rsidRPr="00A64E73">
        <w:rPr>
          <w:lang w:val="fr-FR"/>
        </w:rPr>
        <w:t>t</w:t>
      </w:r>
      <w:r w:rsidRPr="000A10CD">
        <w:rPr>
          <w:lang w:val="fr-FR"/>
        </w:rPr>
        <w:t>ation</w:t>
      </w:r>
      <w:r w:rsidR="00047B44">
        <w:rPr>
          <w:lang w:val="fr-FR"/>
        </w:rPr>
        <w:t xml:space="preserve"> </w:t>
      </w:r>
      <w:r w:rsidRPr="000A10CD">
        <w:rPr>
          <w:lang w:val="fr-FR"/>
        </w:rPr>
        <w:t>des</w:t>
      </w:r>
      <w:r w:rsidR="00047B44">
        <w:rPr>
          <w:lang w:val="fr-FR"/>
        </w:rPr>
        <w:t xml:space="preserve"> </w:t>
      </w:r>
      <w:r w:rsidRPr="00A64E73">
        <w:rPr>
          <w:lang w:val="fr-FR"/>
        </w:rPr>
        <w:t>p</w:t>
      </w:r>
      <w:r w:rsidRPr="000A10CD">
        <w:rPr>
          <w:lang w:val="fr-FR"/>
        </w:rPr>
        <w:t>ar</w:t>
      </w:r>
      <w:r w:rsidRPr="00A64E73">
        <w:rPr>
          <w:lang w:val="fr-FR"/>
        </w:rPr>
        <w:t>t</w:t>
      </w:r>
      <w:r w:rsidRPr="000A10CD">
        <w:rPr>
          <w:lang w:val="fr-FR"/>
        </w:rPr>
        <w:t>ies.</w:t>
      </w:r>
    </w:p>
    <w:p w:rsidR="00605925" w:rsidRDefault="00605925" w:rsidP="00605925">
      <w:pPr>
        <w:jc w:val="both"/>
        <w:rPr>
          <w:rFonts w:ascii="Arial" w:eastAsia="Arial" w:hAnsi="Arial"/>
          <w:sz w:val="26"/>
          <w:szCs w:val="26"/>
          <w:lang w:val="fr-FR"/>
        </w:rPr>
      </w:pPr>
    </w:p>
    <w:p w:rsidR="00605925" w:rsidRPr="002B4362" w:rsidRDefault="00605925" w:rsidP="00E90D81">
      <w:pPr>
        <w:pStyle w:val="Titre1"/>
        <w:rPr>
          <w:color w:val="C00000"/>
          <w:u w:val="single"/>
          <w:lang w:val="fr-FR"/>
        </w:rPr>
      </w:pPr>
      <w:bookmarkStart w:id="19" w:name="_Toc122678998"/>
      <w:r w:rsidRPr="002B4362">
        <w:rPr>
          <w:color w:val="C00000"/>
          <w:u w:val="single"/>
          <w:lang w:val="fr-FR"/>
        </w:rPr>
        <w:t xml:space="preserve">Article 7: </w:t>
      </w:r>
      <w:r w:rsidR="00213633" w:rsidRPr="002B4362">
        <w:rPr>
          <w:color w:val="C00000"/>
          <w:u w:val="single"/>
          <w:lang w:val="fr-FR"/>
        </w:rPr>
        <w:t>Instruction de la cause</w:t>
      </w:r>
      <w:bookmarkEnd w:id="19"/>
    </w:p>
    <w:p w:rsidR="00605925" w:rsidRPr="000A10CD" w:rsidRDefault="00605925" w:rsidP="00605925">
      <w:pPr>
        <w:spacing w:before="19" w:line="260" w:lineRule="exact"/>
        <w:rPr>
          <w:sz w:val="26"/>
          <w:szCs w:val="26"/>
          <w:lang w:val="fr-FR"/>
        </w:rPr>
      </w:pPr>
    </w:p>
    <w:p w:rsidR="00605925" w:rsidRDefault="00605925" w:rsidP="00605925">
      <w:pPr>
        <w:pStyle w:val="Corpsdetexte"/>
        <w:spacing w:after="120" w:line="360" w:lineRule="auto"/>
        <w:ind w:left="0" w:right="141"/>
        <w:jc w:val="both"/>
        <w:rPr>
          <w:lang w:val="fr-FR"/>
        </w:rPr>
      </w:pPr>
      <w:r w:rsidRPr="00605925">
        <w:rPr>
          <w:lang w:val="fr-FR"/>
        </w:rPr>
        <w:t>Dans les limites des pouv</w:t>
      </w:r>
      <w:r w:rsidR="00213633">
        <w:rPr>
          <w:lang w:val="fr-FR"/>
        </w:rPr>
        <w:t>oirs que lui confère l’article 4</w:t>
      </w:r>
      <w:r w:rsidRPr="00605925">
        <w:rPr>
          <w:lang w:val="fr-FR"/>
        </w:rPr>
        <w:t xml:space="preserve"> et sous réserve de tout autre accord des parties, l’arbitre conduit la procédure de la manièr</w:t>
      </w:r>
      <w:r w:rsidR="003B2B2B">
        <w:rPr>
          <w:lang w:val="fr-FR"/>
        </w:rPr>
        <w:t xml:space="preserve">e qu’il juge </w:t>
      </w:r>
      <w:r w:rsidR="006936B4">
        <w:rPr>
          <w:lang w:val="fr-FR"/>
        </w:rPr>
        <w:t>la plus appropriée, compte tenu</w:t>
      </w:r>
      <w:r w:rsidR="003B2B2B">
        <w:rPr>
          <w:lang w:val="fr-FR"/>
        </w:rPr>
        <w:t xml:space="preserve"> de la nature et l’urgence de la requête.</w:t>
      </w:r>
    </w:p>
    <w:p w:rsidR="00605925" w:rsidRDefault="00605925" w:rsidP="00605925">
      <w:pPr>
        <w:pStyle w:val="Corpsdetexte"/>
        <w:spacing w:after="120" w:line="360" w:lineRule="auto"/>
        <w:ind w:left="0" w:right="141"/>
        <w:jc w:val="both"/>
        <w:rPr>
          <w:lang w:val="fr-FR"/>
        </w:rPr>
      </w:pPr>
      <w:r w:rsidRPr="00605925">
        <w:rPr>
          <w:lang w:val="fr-FR"/>
        </w:rPr>
        <w:t>Il lui appartient également de prendre toute décision sur sa propre compétence.</w:t>
      </w:r>
    </w:p>
    <w:p w:rsidR="003B2B2B" w:rsidRDefault="003B2B2B" w:rsidP="00605925">
      <w:pPr>
        <w:pStyle w:val="Corpsdetexte"/>
        <w:spacing w:after="120" w:line="360" w:lineRule="auto"/>
        <w:ind w:left="0" w:right="141"/>
        <w:jc w:val="both"/>
        <w:rPr>
          <w:lang w:val="fr-FR"/>
        </w:rPr>
      </w:pPr>
      <w:r>
        <w:rPr>
          <w:lang w:val="fr-FR"/>
        </w:rPr>
        <w:t xml:space="preserve">Dans tous les cas, l’arbitre conduit la procédure de manière équitable et impartiale et veille </w:t>
      </w:r>
      <w:r w:rsidR="006936B4">
        <w:rPr>
          <w:lang w:val="fr-FR"/>
        </w:rPr>
        <w:t>au respect du principe du contradictoire</w:t>
      </w:r>
      <w:r>
        <w:rPr>
          <w:lang w:val="fr-FR"/>
        </w:rPr>
        <w:t>.</w:t>
      </w:r>
    </w:p>
    <w:p w:rsidR="00605925" w:rsidRPr="00605925" w:rsidRDefault="00605925" w:rsidP="00605925">
      <w:pPr>
        <w:pStyle w:val="Corpsdetexte"/>
        <w:spacing w:after="120" w:line="360" w:lineRule="auto"/>
        <w:ind w:left="0" w:right="141"/>
        <w:jc w:val="both"/>
        <w:rPr>
          <w:lang w:val="fr-FR"/>
        </w:rPr>
      </w:pPr>
      <w:r w:rsidRPr="00605925">
        <w:rPr>
          <w:lang w:val="fr-FR"/>
        </w:rPr>
        <w:t>Les parties s’engagent à prendre toutes dispositions nécessaires à la bonne exécution de la mission de l’arbitre.</w:t>
      </w:r>
    </w:p>
    <w:p w:rsidR="004207D9" w:rsidRPr="00605925" w:rsidRDefault="00605925" w:rsidP="00605925">
      <w:pPr>
        <w:pStyle w:val="Corpsdetexte"/>
        <w:spacing w:after="120" w:line="360" w:lineRule="auto"/>
        <w:ind w:left="0" w:right="141"/>
        <w:jc w:val="both"/>
        <w:rPr>
          <w:lang w:val="fr-FR"/>
        </w:rPr>
      </w:pPr>
      <w:r w:rsidRPr="00605925">
        <w:rPr>
          <w:lang w:val="fr-FR"/>
        </w:rPr>
        <w:t>Les parties sont tenues de comparaître ou de se faire représenter aux dates et heures convenues.</w:t>
      </w:r>
      <w:r w:rsidR="004207D9">
        <w:rPr>
          <w:lang w:val="fr-FR"/>
        </w:rPr>
        <w:t xml:space="preserve"> Elles peuvent également se faire assister.</w:t>
      </w:r>
    </w:p>
    <w:p w:rsidR="00605925" w:rsidRDefault="00605925" w:rsidP="00605925">
      <w:pPr>
        <w:pStyle w:val="Corpsdetexte"/>
        <w:spacing w:after="120" w:line="360" w:lineRule="auto"/>
        <w:ind w:left="0" w:right="141"/>
        <w:jc w:val="both"/>
        <w:rPr>
          <w:lang w:val="fr-FR"/>
        </w:rPr>
      </w:pPr>
      <w:r w:rsidRPr="00605925">
        <w:rPr>
          <w:lang w:val="fr-FR"/>
        </w:rPr>
        <w:t>Lorsque l’une des parties</w:t>
      </w:r>
      <w:r w:rsidR="004207D9">
        <w:rPr>
          <w:lang w:val="fr-FR"/>
        </w:rPr>
        <w:t xml:space="preserve"> a reçu notification des dates et heures convenues,</w:t>
      </w:r>
      <w:r w:rsidRPr="00605925">
        <w:rPr>
          <w:lang w:val="fr-FR"/>
        </w:rPr>
        <w:t xml:space="preserve"> ne se présente pas ou ne produit aucune pièce ou aucun commentaire, l’arbitre poursuit la procédure et rend une </w:t>
      </w:r>
      <w:r w:rsidR="005D1AF1">
        <w:rPr>
          <w:lang w:val="fr-FR"/>
        </w:rPr>
        <w:t xml:space="preserve">ordonnance arbitrale </w:t>
      </w:r>
      <w:r w:rsidRPr="00605925">
        <w:rPr>
          <w:lang w:val="fr-FR"/>
        </w:rPr>
        <w:t>réputée contradictoire.</w:t>
      </w:r>
    </w:p>
    <w:p w:rsidR="00534461" w:rsidRDefault="00534461" w:rsidP="00534461">
      <w:pPr>
        <w:pStyle w:val="Corpsdetexte"/>
        <w:tabs>
          <w:tab w:val="left" w:pos="561"/>
        </w:tabs>
        <w:spacing w:line="242" w:lineRule="auto"/>
        <w:ind w:left="0"/>
        <w:jc w:val="both"/>
        <w:rPr>
          <w:lang w:val="fr-FR"/>
        </w:rPr>
      </w:pPr>
    </w:p>
    <w:p w:rsidR="00534461" w:rsidRPr="002B4362" w:rsidRDefault="00047B44" w:rsidP="000D79B9">
      <w:pPr>
        <w:pStyle w:val="Titre1"/>
        <w:rPr>
          <w:color w:val="C00000"/>
          <w:u w:val="single"/>
          <w:lang w:val="fr-FR"/>
        </w:rPr>
      </w:pPr>
      <w:bookmarkStart w:id="20" w:name="_Toc455061240"/>
      <w:bookmarkStart w:id="21" w:name="_Toc122678999"/>
      <w:r w:rsidRPr="002B4362">
        <w:rPr>
          <w:color w:val="C00000"/>
          <w:u w:val="single"/>
          <w:lang w:val="fr-FR"/>
        </w:rPr>
        <w:t xml:space="preserve">Article 9 </w:t>
      </w:r>
      <w:r w:rsidR="00534461" w:rsidRPr="002B4362">
        <w:rPr>
          <w:color w:val="C00000"/>
          <w:u w:val="single"/>
          <w:lang w:val="fr-FR"/>
        </w:rPr>
        <w:t>:</w:t>
      </w:r>
      <w:r w:rsidR="00D67C36" w:rsidRPr="002B4362">
        <w:rPr>
          <w:color w:val="C00000"/>
          <w:u w:val="single"/>
          <w:lang w:val="fr-FR"/>
        </w:rPr>
        <w:t xml:space="preserve"> </w:t>
      </w:r>
      <w:r w:rsidR="005D1AF1" w:rsidRPr="002B4362">
        <w:rPr>
          <w:color w:val="C00000"/>
          <w:u w:val="single"/>
          <w:lang w:val="fr-FR"/>
        </w:rPr>
        <w:t>Ordonnance</w:t>
      </w:r>
      <w:r w:rsidRPr="002B4362">
        <w:rPr>
          <w:color w:val="C00000"/>
          <w:u w:val="single"/>
          <w:lang w:val="fr-FR"/>
        </w:rPr>
        <w:t xml:space="preserve"> </w:t>
      </w:r>
      <w:r w:rsidR="00534461" w:rsidRPr="002B4362">
        <w:rPr>
          <w:color w:val="C00000"/>
          <w:u w:val="single"/>
          <w:lang w:val="fr-FR"/>
        </w:rPr>
        <w:t>arbitrale</w:t>
      </w:r>
      <w:bookmarkEnd w:id="20"/>
      <w:bookmarkEnd w:id="21"/>
    </w:p>
    <w:p w:rsidR="00534461" w:rsidRPr="00534461" w:rsidRDefault="00534461" w:rsidP="002B4362">
      <w:pPr>
        <w:rPr>
          <w:sz w:val="28"/>
          <w:szCs w:val="28"/>
          <w:lang w:val="fr-FR"/>
        </w:rPr>
      </w:pPr>
    </w:p>
    <w:p w:rsidR="00534461" w:rsidRPr="000A10CD" w:rsidRDefault="00534461" w:rsidP="00213633">
      <w:pPr>
        <w:pStyle w:val="Corpsdetexte"/>
        <w:spacing w:after="120" w:line="360" w:lineRule="auto"/>
        <w:ind w:left="0" w:right="141"/>
        <w:jc w:val="both"/>
        <w:rPr>
          <w:lang w:val="fr-FR"/>
        </w:rPr>
      </w:pPr>
      <w:r w:rsidRPr="00534461">
        <w:rPr>
          <w:lang w:val="fr-FR"/>
        </w:rPr>
        <w:t xml:space="preserve">L’arbitre rend </w:t>
      </w:r>
      <w:r w:rsidR="005D1AF1">
        <w:rPr>
          <w:lang w:val="fr-FR"/>
        </w:rPr>
        <w:t>son ordonnance arbitrale</w:t>
      </w:r>
      <w:r w:rsidRPr="00534461">
        <w:rPr>
          <w:lang w:val="fr-FR"/>
        </w:rPr>
        <w:t xml:space="preserve"> après examen des pièces et audition des </w:t>
      </w:r>
      <w:r w:rsidRPr="000A10CD">
        <w:rPr>
          <w:lang w:val="fr-FR"/>
        </w:rPr>
        <w:t>parties.</w:t>
      </w:r>
    </w:p>
    <w:p w:rsidR="00534461" w:rsidRDefault="00534461" w:rsidP="00213633">
      <w:pPr>
        <w:pStyle w:val="Corpsdetexte"/>
        <w:spacing w:after="120" w:line="360" w:lineRule="auto"/>
        <w:ind w:left="0" w:right="141"/>
        <w:jc w:val="both"/>
        <w:rPr>
          <w:lang w:val="fr-FR"/>
        </w:rPr>
      </w:pPr>
      <w:r w:rsidRPr="00534461">
        <w:rPr>
          <w:lang w:val="fr-FR"/>
        </w:rPr>
        <w:t xml:space="preserve">A titre exceptionnel, le dossier peut être renvoyé à l’audience du lendemain. </w:t>
      </w:r>
      <w:r w:rsidRPr="000A10CD">
        <w:rPr>
          <w:lang w:val="fr-FR"/>
        </w:rPr>
        <w:t>Sauf</w:t>
      </w:r>
      <w:r w:rsidR="00047B44">
        <w:rPr>
          <w:lang w:val="fr-FR"/>
        </w:rPr>
        <w:t xml:space="preserve"> </w:t>
      </w:r>
      <w:r w:rsidRPr="000A10CD">
        <w:rPr>
          <w:lang w:val="fr-FR"/>
        </w:rPr>
        <w:t>c</w:t>
      </w:r>
      <w:r w:rsidRPr="00534461">
        <w:rPr>
          <w:lang w:val="fr-FR"/>
        </w:rPr>
        <w:t>onv</w:t>
      </w:r>
      <w:r w:rsidRPr="000A10CD">
        <w:rPr>
          <w:lang w:val="fr-FR"/>
        </w:rPr>
        <w:t>e</w:t>
      </w:r>
      <w:r w:rsidRPr="00534461">
        <w:rPr>
          <w:lang w:val="fr-FR"/>
        </w:rPr>
        <w:t>n</w:t>
      </w:r>
      <w:r w:rsidRPr="000A10CD">
        <w:rPr>
          <w:lang w:val="fr-FR"/>
        </w:rPr>
        <w:t>tion</w:t>
      </w:r>
      <w:r w:rsidRPr="00534461">
        <w:rPr>
          <w:lang w:val="fr-FR"/>
        </w:rPr>
        <w:t xml:space="preserve"> c</w:t>
      </w:r>
      <w:r w:rsidRPr="000A10CD">
        <w:rPr>
          <w:lang w:val="fr-FR"/>
        </w:rPr>
        <w:t>o</w:t>
      </w:r>
      <w:r w:rsidRPr="00534461">
        <w:rPr>
          <w:lang w:val="fr-FR"/>
        </w:rPr>
        <w:t>n</w:t>
      </w:r>
      <w:r w:rsidRPr="000A10CD">
        <w:rPr>
          <w:lang w:val="fr-FR"/>
        </w:rPr>
        <w:t>traire</w:t>
      </w:r>
      <w:r w:rsidRPr="00534461">
        <w:rPr>
          <w:lang w:val="fr-FR"/>
        </w:rPr>
        <w:t xml:space="preserve"> d</w:t>
      </w:r>
      <w:r w:rsidRPr="000A10CD">
        <w:rPr>
          <w:lang w:val="fr-FR"/>
        </w:rPr>
        <w:t>es</w:t>
      </w:r>
      <w:r w:rsidR="00047B44">
        <w:rPr>
          <w:lang w:val="fr-FR"/>
        </w:rPr>
        <w:t xml:space="preserve"> </w:t>
      </w:r>
      <w:r w:rsidRPr="000A10CD">
        <w:rPr>
          <w:lang w:val="fr-FR"/>
        </w:rPr>
        <w:t>pa</w:t>
      </w:r>
      <w:r w:rsidRPr="00534461">
        <w:rPr>
          <w:lang w:val="fr-FR"/>
        </w:rPr>
        <w:t>r</w:t>
      </w:r>
      <w:r w:rsidRPr="000A10CD">
        <w:rPr>
          <w:lang w:val="fr-FR"/>
        </w:rPr>
        <w:t>ties,</w:t>
      </w:r>
      <w:r w:rsidRPr="00534461">
        <w:rPr>
          <w:lang w:val="fr-FR"/>
        </w:rPr>
        <w:t xml:space="preserve"> </w:t>
      </w:r>
      <w:r w:rsidR="005D1AF1">
        <w:rPr>
          <w:lang w:val="fr-FR"/>
        </w:rPr>
        <w:t>l’ordonnance arbitrale</w:t>
      </w:r>
      <w:r w:rsidRPr="00534461">
        <w:rPr>
          <w:lang w:val="fr-FR"/>
        </w:rPr>
        <w:t xml:space="preserve"> e</w:t>
      </w:r>
      <w:r w:rsidRPr="000A10CD">
        <w:rPr>
          <w:lang w:val="fr-FR"/>
        </w:rPr>
        <w:t>st</w:t>
      </w:r>
      <w:r w:rsidR="00047B44">
        <w:rPr>
          <w:lang w:val="fr-FR"/>
        </w:rPr>
        <w:t xml:space="preserve"> </w:t>
      </w:r>
      <w:r w:rsidRPr="000A10CD">
        <w:rPr>
          <w:lang w:val="fr-FR"/>
        </w:rPr>
        <w:t>re</w:t>
      </w:r>
      <w:r w:rsidRPr="00534461">
        <w:rPr>
          <w:lang w:val="fr-FR"/>
        </w:rPr>
        <w:t>n</w:t>
      </w:r>
      <w:r w:rsidRPr="000A10CD">
        <w:rPr>
          <w:lang w:val="fr-FR"/>
        </w:rPr>
        <w:t>d</w:t>
      </w:r>
      <w:r w:rsidRPr="00534461">
        <w:rPr>
          <w:lang w:val="fr-FR"/>
        </w:rPr>
        <w:t>u</w:t>
      </w:r>
      <w:r w:rsidRPr="000A10CD">
        <w:rPr>
          <w:lang w:val="fr-FR"/>
        </w:rPr>
        <w:t>e</w:t>
      </w:r>
      <w:r w:rsidR="00047B44">
        <w:rPr>
          <w:lang w:val="fr-FR"/>
        </w:rPr>
        <w:t xml:space="preserve"> </w:t>
      </w:r>
      <w:r w:rsidRPr="000A10CD">
        <w:rPr>
          <w:lang w:val="fr-FR"/>
        </w:rPr>
        <w:t>dans</w:t>
      </w:r>
      <w:r w:rsidR="00047B44">
        <w:rPr>
          <w:lang w:val="fr-FR"/>
        </w:rPr>
        <w:t xml:space="preserve"> </w:t>
      </w:r>
      <w:r w:rsidRPr="000A10CD">
        <w:rPr>
          <w:lang w:val="fr-FR"/>
        </w:rPr>
        <w:t>les</w:t>
      </w:r>
      <w:r w:rsidR="003B2B2B">
        <w:rPr>
          <w:lang w:val="fr-FR"/>
        </w:rPr>
        <w:t xml:space="preserve"> trois jours de la remise du dossier.</w:t>
      </w:r>
      <w:r w:rsidR="00047B44">
        <w:rPr>
          <w:lang w:val="fr-FR"/>
        </w:rPr>
        <w:t xml:space="preserve"> </w:t>
      </w:r>
      <w:r w:rsidRPr="000A10CD">
        <w:rPr>
          <w:lang w:val="fr-FR"/>
        </w:rPr>
        <w:t>Elle</w:t>
      </w:r>
      <w:r w:rsidRPr="00534461">
        <w:rPr>
          <w:lang w:val="fr-FR"/>
        </w:rPr>
        <w:t xml:space="preserve"> d</w:t>
      </w:r>
      <w:r w:rsidRPr="000A10CD">
        <w:rPr>
          <w:lang w:val="fr-FR"/>
        </w:rPr>
        <w:t>oit</w:t>
      </w:r>
      <w:r w:rsidR="00047B44">
        <w:rPr>
          <w:lang w:val="fr-FR"/>
        </w:rPr>
        <w:t xml:space="preserve"> </w:t>
      </w:r>
      <w:r w:rsidRPr="000A10CD">
        <w:rPr>
          <w:lang w:val="fr-FR"/>
        </w:rPr>
        <w:t>être</w:t>
      </w:r>
      <w:r w:rsidR="00047B44">
        <w:rPr>
          <w:lang w:val="fr-FR"/>
        </w:rPr>
        <w:t xml:space="preserve"> </w:t>
      </w:r>
      <w:r w:rsidRPr="000A10CD">
        <w:rPr>
          <w:lang w:val="fr-FR"/>
        </w:rPr>
        <w:t>mot</w:t>
      </w:r>
      <w:r w:rsidRPr="00534461">
        <w:rPr>
          <w:lang w:val="fr-FR"/>
        </w:rPr>
        <w:t>i</w:t>
      </w:r>
      <w:r w:rsidRPr="000A10CD">
        <w:rPr>
          <w:lang w:val="fr-FR"/>
        </w:rPr>
        <w:t>vée.</w:t>
      </w:r>
    </w:p>
    <w:p w:rsidR="00B84617" w:rsidRDefault="00B84617" w:rsidP="00213633">
      <w:pPr>
        <w:pStyle w:val="Corpsdetexte"/>
        <w:spacing w:after="120" w:line="360" w:lineRule="auto"/>
        <w:ind w:left="0" w:right="141"/>
        <w:jc w:val="both"/>
        <w:rPr>
          <w:lang w:val="fr-FR"/>
        </w:rPr>
      </w:pPr>
      <w:r>
        <w:rPr>
          <w:lang w:val="fr-FR"/>
        </w:rPr>
        <w:t>Le Secrétariat Permanent peut proroger ce délai sur demande motivée de l’arbitre ou d’office s’il l’estime nécessaire.</w:t>
      </w:r>
    </w:p>
    <w:p w:rsidR="00534461" w:rsidRPr="00213633" w:rsidRDefault="005D1AF1" w:rsidP="00213633">
      <w:pPr>
        <w:pStyle w:val="Corpsdetexte"/>
        <w:spacing w:after="120" w:line="360" w:lineRule="auto"/>
        <w:ind w:left="0" w:right="141"/>
        <w:jc w:val="both"/>
        <w:rPr>
          <w:lang w:val="fr-FR"/>
        </w:rPr>
      </w:pPr>
      <w:r>
        <w:rPr>
          <w:lang w:val="fr-FR"/>
        </w:rPr>
        <w:t>L’ordonnance arbitrale</w:t>
      </w:r>
      <w:r w:rsidR="00047B44" w:rsidRPr="00213633">
        <w:rPr>
          <w:lang w:val="fr-FR"/>
        </w:rPr>
        <w:t xml:space="preserve"> </w:t>
      </w:r>
      <w:r w:rsidR="00534461" w:rsidRPr="00213633">
        <w:rPr>
          <w:lang w:val="fr-FR"/>
        </w:rPr>
        <w:t>est</w:t>
      </w:r>
      <w:r w:rsidR="00047B44" w:rsidRPr="00213633">
        <w:rPr>
          <w:lang w:val="fr-FR"/>
        </w:rPr>
        <w:t xml:space="preserve"> </w:t>
      </w:r>
      <w:r w:rsidR="00534461" w:rsidRPr="00213633">
        <w:rPr>
          <w:lang w:val="fr-FR"/>
        </w:rPr>
        <w:t>soumise,</w:t>
      </w:r>
      <w:r w:rsidR="00047B44" w:rsidRPr="00213633">
        <w:rPr>
          <w:lang w:val="fr-FR"/>
        </w:rPr>
        <w:t xml:space="preserve"> </w:t>
      </w:r>
      <w:r w:rsidR="00534461" w:rsidRPr="00213633">
        <w:rPr>
          <w:lang w:val="fr-FR"/>
        </w:rPr>
        <w:t>avant</w:t>
      </w:r>
      <w:r w:rsidR="00047B44" w:rsidRPr="00213633">
        <w:rPr>
          <w:lang w:val="fr-FR"/>
        </w:rPr>
        <w:t xml:space="preserve"> </w:t>
      </w:r>
      <w:r w:rsidR="00534461" w:rsidRPr="00213633">
        <w:rPr>
          <w:lang w:val="fr-FR"/>
        </w:rPr>
        <w:t>son</w:t>
      </w:r>
      <w:r w:rsidR="00047B44" w:rsidRPr="00213633">
        <w:rPr>
          <w:lang w:val="fr-FR"/>
        </w:rPr>
        <w:t xml:space="preserve"> </w:t>
      </w:r>
      <w:r w:rsidR="00534461" w:rsidRPr="00213633">
        <w:rPr>
          <w:lang w:val="fr-FR"/>
        </w:rPr>
        <w:t>prononcé,</w:t>
      </w:r>
      <w:r w:rsidR="00047B44" w:rsidRPr="00213633">
        <w:rPr>
          <w:lang w:val="fr-FR"/>
        </w:rPr>
        <w:t xml:space="preserve"> </w:t>
      </w:r>
      <w:r w:rsidR="00534461" w:rsidRPr="00213633">
        <w:rPr>
          <w:lang w:val="fr-FR"/>
        </w:rPr>
        <w:t>à</w:t>
      </w:r>
      <w:r w:rsidR="00047B44" w:rsidRPr="00213633">
        <w:rPr>
          <w:lang w:val="fr-FR"/>
        </w:rPr>
        <w:t xml:space="preserve"> </w:t>
      </w:r>
      <w:r w:rsidR="00534461" w:rsidRPr="00213633">
        <w:rPr>
          <w:lang w:val="fr-FR"/>
        </w:rPr>
        <w:t>l’examen</w:t>
      </w:r>
      <w:r w:rsidR="00047B44" w:rsidRPr="00213633">
        <w:rPr>
          <w:lang w:val="fr-FR"/>
        </w:rPr>
        <w:t xml:space="preserve"> </w:t>
      </w:r>
      <w:r w:rsidR="00534461" w:rsidRPr="000A10CD">
        <w:rPr>
          <w:lang w:val="fr-FR"/>
        </w:rPr>
        <w:t>préalab</w:t>
      </w:r>
      <w:r w:rsidR="00534461" w:rsidRPr="00213633">
        <w:rPr>
          <w:lang w:val="fr-FR"/>
        </w:rPr>
        <w:t>l</w:t>
      </w:r>
      <w:r w:rsidR="00534461" w:rsidRPr="000A10CD">
        <w:rPr>
          <w:lang w:val="fr-FR"/>
        </w:rPr>
        <w:t>e</w:t>
      </w:r>
      <w:r w:rsidR="00047B44">
        <w:rPr>
          <w:lang w:val="fr-FR"/>
        </w:rPr>
        <w:t xml:space="preserve"> </w:t>
      </w:r>
      <w:r w:rsidR="00534461" w:rsidRPr="00213633">
        <w:rPr>
          <w:lang w:val="fr-FR"/>
        </w:rPr>
        <w:t>d</w:t>
      </w:r>
      <w:r w:rsidR="00534461" w:rsidRPr="000A10CD">
        <w:rPr>
          <w:lang w:val="fr-FR"/>
        </w:rPr>
        <w:t>u</w:t>
      </w:r>
      <w:r w:rsidR="00047B44">
        <w:rPr>
          <w:lang w:val="fr-FR"/>
        </w:rPr>
        <w:t xml:space="preserve"> </w:t>
      </w:r>
      <w:r w:rsidR="00B84617">
        <w:rPr>
          <w:lang w:val="fr-FR"/>
        </w:rPr>
        <w:t>Président</w:t>
      </w:r>
      <w:r w:rsidR="00BD7E3C">
        <w:rPr>
          <w:lang w:val="fr-FR"/>
        </w:rPr>
        <w:t xml:space="preserve"> ou</w:t>
      </w:r>
      <w:r w:rsidR="00B84617">
        <w:rPr>
          <w:lang w:val="fr-FR"/>
        </w:rPr>
        <w:t xml:space="preserve"> vice-président ou</w:t>
      </w:r>
      <w:r w:rsidR="00BD7E3C">
        <w:rPr>
          <w:lang w:val="fr-FR"/>
        </w:rPr>
        <w:t xml:space="preserve"> d’</w:t>
      </w:r>
      <w:r w:rsidR="00B84617">
        <w:rPr>
          <w:lang w:val="fr-FR"/>
        </w:rPr>
        <w:t>un membre délégué du Comité d’Arbitrage et de Médiation du Centre. Ses</w:t>
      </w:r>
      <w:r w:rsidR="00047B44">
        <w:rPr>
          <w:lang w:val="fr-FR"/>
        </w:rPr>
        <w:t xml:space="preserve"> </w:t>
      </w:r>
      <w:r w:rsidR="00534461" w:rsidRPr="000A10CD">
        <w:rPr>
          <w:lang w:val="fr-FR"/>
        </w:rPr>
        <w:t>ob</w:t>
      </w:r>
      <w:r w:rsidR="00534461" w:rsidRPr="00213633">
        <w:rPr>
          <w:lang w:val="fr-FR"/>
        </w:rPr>
        <w:t>s</w:t>
      </w:r>
      <w:r w:rsidR="00534461" w:rsidRPr="000A10CD">
        <w:rPr>
          <w:lang w:val="fr-FR"/>
        </w:rPr>
        <w:t>e</w:t>
      </w:r>
      <w:r w:rsidR="00534461" w:rsidRPr="00213633">
        <w:rPr>
          <w:lang w:val="fr-FR"/>
        </w:rPr>
        <w:t>rv</w:t>
      </w:r>
      <w:r w:rsidR="00534461" w:rsidRPr="000A10CD">
        <w:rPr>
          <w:lang w:val="fr-FR"/>
        </w:rPr>
        <w:t>at</w:t>
      </w:r>
      <w:r w:rsidR="00534461" w:rsidRPr="00213633">
        <w:rPr>
          <w:lang w:val="fr-FR"/>
        </w:rPr>
        <w:t>i</w:t>
      </w:r>
      <w:r w:rsidR="00534461" w:rsidRPr="000A10CD">
        <w:rPr>
          <w:lang w:val="fr-FR"/>
        </w:rPr>
        <w:t>ons</w:t>
      </w:r>
      <w:r w:rsidR="00047B44">
        <w:rPr>
          <w:lang w:val="fr-FR"/>
        </w:rPr>
        <w:t xml:space="preserve"> </w:t>
      </w:r>
      <w:r w:rsidR="00534461" w:rsidRPr="00213633">
        <w:rPr>
          <w:lang w:val="fr-FR"/>
        </w:rPr>
        <w:t>év</w:t>
      </w:r>
      <w:r w:rsidR="00534461" w:rsidRPr="000A10CD">
        <w:rPr>
          <w:lang w:val="fr-FR"/>
        </w:rPr>
        <w:t>en</w:t>
      </w:r>
      <w:r w:rsidR="00534461" w:rsidRPr="00213633">
        <w:rPr>
          <w:lang w:val="fr-FR"/>
        </w:rPr>
        <w:t>t</w:t>
      </w:r>
      <w:r w:rsidR="00534461" w:rsidRPr="000A10CD">
        <w:rPr>
          <w:lang w:val="fr-FR"/>
        </w:rPr>
        <w:t>uelles</w:t>
      </w:r>
      <w:r w:rsidR="00047B44">
        <w:rPr>
          <w:lang w:val="fr-FR"/>
        </w:rPr>
        <w:t xml:space="preserve"> </w:t>
      </w:r>
      <w:r w:rsidR="00534461" w:rsidRPr="00213633">
        <w:rPr>
          <w:lang w:val="fr-FR"/>
        </w:rPr>
        <w:t>n</w:t>
      </w:r>
      <w:r w:rsidR="00534461" w:rsidRPr="000A10CD">
        <w:rPr>
          <w:lang w:val="fr-FR"/>
        </w:rPr>
        <w:t>e</w:t>
      </w:r>
      <w:r w:rsidR="00047B44">
        <w:rPr>
          <w:lang w:val="fr-FR"/>
        </w:rPr>
        <w:t xml:space="preserve"> </w:t>
      </w:r>
      <w:r w:rsidR="00534461" w:rsidRPr="00213633">
        <w:rPr>
          <w:lang w:val="fr-FR"/>
        </w:rPr>
        <w:t>lient</w:t>
      </w:r>
      <w:r w:rsidR="00047B44" w:rsidRPr="00213633">
        <w:rPr>
          <w:lang w:val="fr-FR"/>
        </w:rPr>
        <w:t xml:space="preserve"> </w:t>
      </w:r>
      <w:r w:rsidR="00534461" w:rsidRPr="00213633">
        <w:rPr>
          <w:lang w:val="fr-FR"/>
        </w:rPr>
        <w:t>pas</w:t>
      </w:r>
      <w:r w:rsidR="00047B44" w:rsidRPr="00213633">
        <w:rPr>
          <w:lang w:val="fr-FR"/>
        </w:rPr>
        <w:t xml:space="preserve"> </w:t>
      </w:r>
      <w:r w:rsidR="00534461" w:rsidRPr="00213633">
        <w:rPr>
          <w:lang w:val="fr-FR"/>
        </w:rPr>
        <w:t>l’arbitre.</w:t>
      </w:r>
    </w:p>
    <w:p w:rsidR="00534461" w:rsidRPr="000A10CD" w:rsidRDefault="005D1AF1" w:rsidP="00213633">
      <w:pPr>
        <w:pStyle w:val="Corpsdetexte"/>
        <w:spacing w:after="120" w:line="360" w:lineRule="auto"/>
        <w:ind w:left="0" w:right="141"/>
        <w:jc w:val="both"/>
        <w:rPr>
          <w:lang w:val="fr-FR"/>
        </w:rPr>
      </w:pPr>
      <w:r>
        <w:rPr>
          <w:lang w:val="fr-FR"/>
        </w:rPr>
        <w:t>L’ordonnance</w:t>
      </w:r>
      <w:r w:rsidR="00534461" w:rsidRPr="00534461">
        <w:rPr>
          <w:lang w:val="fr-FR"/>
        </w:rPr>
        <w:t xml:space="preserve"> n</w:t>
      </w:r>
      <w:r w:rsidR="00534461" w:rsidRPr="000A10CD">
        <w:rPr>
          <w:lang w:val="fr-FR"/>
        </w:rPr>
        <w:t>e</w:t>
      </w:r>
      <w:r w:rsidR="00047B44">
        <w:rPr>
          <w:lang w:val="fr-FR"/>
        </w:rPr>
        <w:t xml:space="preserve"> </w:t>
      </w:r>
      <w:r w:rsidR="00534461" w:rsidRPr="000A10CD">
        <w:rPr>
          <w:lang w:val="fr-FR"/>
        </w:rPr>
        <w:t>pe</w:t>
      </w:r>
      <w:r w:rsidR="00534461" w:rsidRPr="00534461">
        <w:rPr>
          <w:lang w:val="fr-FR"/>
        </w:rPr>
        <w:t>u</w:t>
      </w:r>
      <w:r w:rsidR="00534461" w:rsidRPr="000A10CD">
        <w:rPr>
          <w:lang w:val="fr-FR"/>
        </w:rPr>
        <w:t>t</w:t>
      </w:r>
      <w:r w:rsidR="00047B44">
        <w:rPr>
          <w:lang w:val="fr-FR"/>
        </w:rPr>
        <w:t xml:space="preserve"> </w:t>
      </w:r>
      <w:r w:rsidR="000D15CD">
        <w:rPr>
          <w:lang w:val="fr-FR"/>
        </w:rPr>
        <w:t>préjudicier</w:t>
      </w:r>
      <w:r w:rsidR="00047B44">
        <w:rPr>
          <w:lang w:val="fr-FR"/>
        </w:rPr>
        <w:t xml:space="preserve"> </w:t>
      </w:r>
      <w:r w:rsidR="00534461" w:rsidRPr="000A10CD">
        <w:rPr>
          <w:lang w:val="fr-FR"/>
        </w:rPr>
        <w:t>au</w:t>
      </w:r>
      <w:r w:rsidR="00534461" w:rsidRPr="00534461">
        <w:rPr>
          <w:lang w:val="fr-FR"/>
        </w:rPr>
        <w:t xml:space="preserve"> p</w:t>
      </w:r>
      <w:r w:rsidR="00534461" w:rsidRPr="000A10CD">
        <w:rPr>
          <w:lang w:val="fr-FR"/>
        </w:rPr>
        <w:t>r</w:t>
      </w:r>
      <w:r w:rsidR="00534461" w:rsidRPr="00534461">
        <w:rPr>
          <w:lang w:val="fr-FR"/>
        </w:rPr>
        <w:t>i</w:t>
      </w:r>
      <w:r w:rsidR="00534461" w:rsidRPr="000A10CD">
        <w:rPr>
          <w:lang w:val="fr-FR"/>
        </w:rPr>
        <w:t>ncipal.</w:t>
      </w:r>
    </w:p>
    <w:p w:rsidR="00534461" w:rsidRPr="00534461" w:rsidRDefault="005D1AF1" w:rsidP="00213633">
      <w:pPr>
        <w:pStyle w:val="Corpsdetexte"/>
        <w:spacing w:after="120" w:line="360" w:lineRule="auto"/>
        <w:ind w:left="0" w:right="141"/>
        <w:jc w:val="both"/>
        <w:rPr>
          <w:lang w:val="fr-FR"/>
        </w:rPr>
      </w:pPr>
      <w:r>
        <w:rPr>
          <w:lang w:val="fr-FR"/>
        </w:rPr>
        <w:t>L’ordonnance</w:t>
      </w:r>
      <w:r w:rsidR="00047B44">
        <w:rPr>
          <w:lang w:val="fr-FR"/>
        </w:rPr>
        <w:t xml:space="preserve"> </w:t>
      </w:r>
      <w:r w:rsidR="00534461" w:rsidRPr="000A10CD">
        <w:rPr>
          <w:lang w:val="fr-FR"/>
        </w:rPr>
        <w:t>est</w:t>
      </w:r>
      <w:r w:rsidR="00047B44">
        <w:rPr>
          <w:lang w:val="fr-FR"/>
        </w:rPr>
        <w:t xml:space="preserve"> </w:t>
      </w:r>
      <w:r w:rsidR="000D15CD">
        <w:rPr>
          <w:lang w:val="fr-FR"/>
        </w:rPr>
        <w:t>exécutoire par provision</w:t>
      </w:r>
      <w:r w:rsidR="00534461" w:rsidRPr="00534461">
        <w:rPr>
          <w:lang w:val="fr-FR"/>
        </w:rPr>
        <w:t xml:space="preserve">. Elle n’est susceptible d’aucun recours. Les </w:t>
      </w:r>
      <w:r w:rsidR="00534461" w:rsidRPr="000A10CD">
        <w:rPr>
          <w:lang w:val="fr-FR"/>
        </w:rPr>
        <w:t>parties</w:t>
      </w:r>
      <w:r w:rsidR="00047B44">
        <w:rPr>
          <w:lang w:val="fr-FR"/>
        </w:rPr>
        <w:t xml:space="preserve"> </w:t>
      </w:r>
      <w:r w:rsidR="00534461" w:rsidRPr="00534461">
        <w:rPr>
          <w:lang w:val="fr-FR"/>
        </w:rPr>
        <w:t>l’exécutent de bonne foi.</w:t>
      </w:r>
    </w:p>
    <w:p w:rsidR="00534461" w:rsidRPr="000A10CD" w:rsidRDefault="005D1AF1" w:rsidP="00213633">
      <w:pPr>
        <w:pStyle w:val="Corpsdetexte"/>
        <w:spacing w:after="120" w:line="360" w:lineRule="auto"/>
        <w:ind w:left="0" w:right="141"/>
        <w:jc w:val="both"/>
        <w:rPr>
          <w:lang w:val="fr-FR"/>
        </w:rPr>
      </w:pPr>
      <w:r>
        <w:rPr>
          <w:lang w:val="fr-FR"/>
        </w:rPr>
        <w:t>L’ordonnance</w:t>
      </w:r>
      <w:r w:rsidR="00534461" w:rsidRPr="000A10CD">
        <w:rPr>
          <w:lang w:val="fr-FR"/>
        </w:rPr>
        <w:t xml:space="preserve"> li</w:t>
      </w:r>
      <w:r w:rsidR="00534461" w:rsidRPr="00534461">
        <w:rPr>
          <w:lang w:val="fr-FR"/>
        </w:rPr>
        <w:t>q</w:t>
      </w:r>
      <w:r w:rsidR="00534461" w:rsidRPr="000A10CD">
        <w:rPr>
          <w:lang w:val="fr-FR"/>
        </w:rPr>
        <w:t>uide</w:t>
      </w:r>
      <w:r w:rsidR="00047B44">
        <w:rPr>
          <w:lang w:val="fr-FR"/>
        </w:rPr>
        <w:t xml:space="preserve"> </w:t>
      </w:r>
      <w:r w:rsidR="00534461" w:rsidRPr="000A10CD">
        <w:rPr>
          <w:lang w:val="fr-FR"/>
        </w:rPr>
        <w:t>les frais</w:t>
      </w:r>
      <w:r w:rsidR="00047B44">
        <w:rPr>
          <w:lang w:val="fr-FR"/>
        </w:rPr>
        <w:t xml:space="preserve"> </w:t>
      </w:r>
      <w:r w:rsidR="00534461" w:rsidRPr="000A10CD">
        <w:rPr>
          <w:lang w:val="fr-FR"/>
        </w:rPr>
        <w:t>de la</w:t>
      </w:r>
      <w:r w:rsidR="00047B44">
        <w:rPr>
          <w:lang w:val="fr-FR"/>
        </w:rPr>
        <w:t xml:space="preserve"> </w:t>
      </w:r>
      <w:r w:rsidR="00534461" w:rsidRPr="000A10CD">
        <w:rPr>
          <w:lang w:val="fr-FR"/>
        </w:rPr>
        <w:t>p</w:t>
      </w:r>
      <w:r w:rsidR="00534461" w:rsidRPr="00534461">
        <w:rPr>
          <w:lang w:val="fr-FR"/>
        </w:rPr>
        <w:t>r</w:t>
      </w:r>
      <w:r w:rsidR="00534461" w:rsidRPr="000A10CD">
        <w:rPr>
          <w:lang w:val="fr-FR"/>
        </w:rPr>
        <w:t>océdu</w:t>
      </w:r>
      <w:r w:rsidR="00534461" w:rsidRPr="00534461">
        <w:rPr>
          <w:lang w:val="fr-FR"/>
        </w:rPr>
        <w:t>r</w:t>
      </w:r>
      <w:r w:rsidR="00534461" w:rsidRPr="000A10CD">
        <w:rPr>
          <w:lang w:val="fr-FR"/>
        </w:rPr>
        <w:t>e et</w:t>
      </w:r>
      <w:r w:rsidR="00047B44">
        <w:rPr>
          <w:lang w:val="fr-FR"/>
        </w:rPr>
        <w:t xml:space="preserve"> </w:t>
      </w:r>
      <w:r w:rsidR="00534461" w:rsidRPr="000A10CD">
        <w:rPr>
          <w:lang w:val="fr-FR"/>
        </w:rPr>
        <w:t>statue s</w:t>
      </w:r>
      <w:r w:rsidR="00534461" w:rsidRPr="00534461">
        <w:rPr>
          <w:lang w:val="fr-FR"/>
        </w:rPr>
        <w:t>u</w:t>
      </w:r>
      <w:r w:rsidR="00534461" w:rsidRPr="000A10CD">
        <w:rPr>
          <w:lang w:val="fr-FR"/>
        </w:rPr>
        <w:t>r</w:t>
      </w:r>
      <w:r w:rsidR="00047B44">
        <w:rPr>
          <w:lang w:val="fr-FR"/>
        </w:rPr>
        <w:t xml:space="preserve"> </w:t>
      </w:r>
      <w:r w:rsidR="00534461" w:rsidRPr="000A10CD">
        <w:rPr>
          <w:lang w:val="fr-FR"/>
        </w:rPr>
        <w:t>leur répartiti</w:t>
      </w:r>
      <w:r w:rsidR="00534461" w:rsidRPr="00534461">
        <w:rPr>
          <w:lang w:val="fr-FR"/>
        </w:rPr>
        <w:t>o</w:t>
      </w:r>
      <w:r w:rsidR="00534461" w:rsidRPr="000A10CD">
        <w:rPr>
          <w:lang w:val="fr-FR"/>
        </w:rPr>
        <w:t>n</w:t>
      </w:r>
      <w:r w:rsidR="00047B44">
        <w:rPr>
          <w:lang w:val="fr-FR"/>
        </w:rPr>
        <w:t xml:space="preserve"> </w:t>
      </w:r>
      <w:r w:rsidR="00534461" w:rsidRPr="000A10CD">
        <w:rPr>
          <w:lang w:val="fr-FR"/>
        </w:rPr>
        <w:t>entre</w:t>
      </w:r>
      <w:r w:rsidR="00047B44">
        <w:rPr>
          <w:lang w:val="fr-FR"/>
        </w:rPr>
        <w:t xml:space="preserve"> </w:t>
      </w:r>
      <w:r w:rsidR="00534461" w:rsidRPr="000A10CD">
        <w:rPr>
          <w:lang w:val="fr-FR"/>
        </w:rPr>
        <w:t>l</w:t>
      </w:r>
      <w:r w:rsidR="00534461" w:rsidRPr="00534461">
        <w:rPr>
          <w:lang w:val="fr-FR"/>
        </w:rPr>
        <w:t>e</w:t>
      </w:r>
      <w:r w:rsidR="00534461" w:rsidRPr="000A10CD">
        <w:rPr>
          <w:lang w:val="fr-FR"/>
        </w:rPr>
        <w:t>s</w:t>
      </w:r>
      <w:r w:rsidR="00047B44">
        <w:rPr>
          <w:lang w:val="fr-FR"/>
        </w:rPr>
        <w:t xml:space="preserve"> </w:t>
      </w:r>
      <w:r w:rsidR="00534461" w:rsidRPr="000A10CD">
        <w:rPr>
          <w:lang w:val="fr-FR"/>
        </w:rPr>
        <w:t>part</w:t>
      </w:r>
      <w:r w:rsidR="00534461" w:rsidRPr="00534461">
        <w:rPr>
          <w:lang w:val="fr-FR"/>
        </w:rPr>
        <w:t>i</w:t>
      </w:r>
      <w:r w:rsidR="00534461" w:rsidRPr="000A10CD">
        <w:rPr>
          <w:lang w:val="fr-FR"/>
        </w:rPr>
        <w:t>es.</w:t>
      </w:r>
    </w:p>
    <w:p w:rsidR="00534461" w:rsidRPr="000A10CD" w:rsidRDefault="00534461" w:rsidP="00534461">
      <w:pPr>
        <w:pStyle w:val="Corpsdetexte"/>
        <w:tabs>
          <w:tab w:val="left" w:pos="582"/>
        </w:tabs>
        <w:spacing w:line="242" w:lineRule="auto"/>
        <w:ind w:left="0"/>
        <w:jc w:val="both"/>
        <w:rPr>
          <w:lang w:val="fr-FR"/>
        </w:rPr>
      </w:pPr>
    </w:p>
    <w:p w:rsidR="00975625" w:rsidRPr="002B4362" w:rsidRDefault="00975625" w:rsidP="00E90D81">
      <w:pPr>
        <w:pStyle w:val="Titre1"/>
        <w:rPr>
          <w:color w:val="C00000"/>
          <w:u w:val="single"/>
          <w:lang w:val="fr-FR"/>
        </w:rPr>
      </w:pPr>
      <w:bookmarkStart w:id="22" w:name="_bookmark8"/>
      <w:bookmarkStart w:id="23" w:name="_Toc122679000"/>
      <w:bookmarkEnd w:id="22"/>
      <w:r w:rsidRPr="002B4362">
        <w:rPr>
          <w:color w:val="C00000"/>
          <w:u w:val="single"/>
          <w:lang w:val="fr-FR"/>
        </w:rPr>
        <w:t>Article 10 : Notification</w:t>
      </w:r>
      <w:r w:rsidR="005D1AF1" w:rsidRPr="002B4362">
        <w:rPr>
          <w:color w:val="C00000"/>
          <w:u w:val="single"/>
          <w:lang w:val="fr-FR"/>
        </w:rPr>
        <w:t xml:space="preserve"> de l’or</w:t>
      </w:r>
      <w:r w:rsidR="00C46318" w:rsidRPr="002B4362">
        <w:rPr>
          <w:color w:val="C00000"/>
          <w:u w:val="single"/>
          <w:lang w:val="fr-FR"/>
        </w:rPr>
        <w:t>donnance arbitrale</w:t>
      </w:r>
      <w:bookmarkEnd w:id="23"/>
    </w:p>
    <w:p w:rsidR="00975625" w:rsidRPr="00534461" w:rsidRDefault="00975625" w:rsidP="00975625">
      <w:pPr>
        <w:pStyle w:val="Corpsdetexte"/>
        <w:tabs>
          <w:tab w:val="left" w:pos="582"/>
        </w:tabs>
        <w:spacing w:line="242" w:lineRule="auto"/>
        <w:jc w:val="both"/>
        <w:rPr>
          <w:lang w:val="fr-FR"/>
        </w:rPr>
      </w:pPr>
    </w:p>
    <w:p w:rsidR="00975625" w:rsidRDefault="00975625" w:rsidP="003F055B">
      <w:pPr>
        <w:pStyle w:val="Corpsdetexte"/>
        <w:spacing w:after="120" w:line="360" w:lineRule="auto"/>
        <w:ind w:left="0" w:right="141"/>
        <w:jc w:val="both"/>
        <w:rPr>
          <w:lang w:val="fr-FR"/>
        </w:rPr>
      </w:pPr>
      <w:r>
        <w:rPr>
          <w:lang w:val="fr-FR"/>
        </w:rPr>
        <w:t>Le S</w:t>
      </w:r>
      <w:r w:rsidRPr="00534461">
        <w:rPr>
          <w:lang w:val="fr-FR"/>
        </w:rPr>
        <w:t>ecr</w:t>
      </w:r>
      <w:r>
        <w:rPr>
          <w:lang w:val="fr-FR"/>
        </w:rPr>
        <w:t>étariat Permanent</w:t>
      </w:r>
      <w:r w:rsidRPr="00534461">
        <w:rPr>
          <w:lang w:val="fr-FR"/>
        </w:rPr>
        <w:t xml:space="preserve"> notifie </w:t>
      </w:r>
      <w:r w:rsidR="00C46318">
        <w:rPr>
          <w:lang w:val="fr-FR"/>
        </w:rPr>
        <w:t>l’ordonnance arbitrale</w:t>
      </w:r>
      <w:r w:rsidRPr="00534461">
        <w:rPr>
          <w:lang w:val="fr-FR"/>
        </w:rPr>
        <w:t xml:space="preserve"> dans les 24 heures qui suivent le prononcé aux parties. Celles-ci peuvent, en cas de nécessité, solliciter l’exequatur de ladite décision auprès des juridictions étatiques compétentes.</w:t>
      </w:r>
    </w:p>
    <w:p w:rsidR="00E968EB" w:rsidRDefault="00E968EB" w:rsidP="00C12E80">
      <w:pPr>
        <w:rPr>
          <w:rFonts w:ascii="Arial" w:hAnsi="Arial" w:cs="Arial"/>
          <w:b/>
          <w:sz w:val="28"/>
          <w:szCs w:val="28"/>
          <w:lang w:val="fr-FR"/>
        </w:rPr>
      </w:pPr>
    </w:p>
    <w:p w:rsidR="00C12E80" w:rsidRPr="00BD60ED" w:rsidRDefault="00C12E80" w:rsidP="00B87240">
      <w:pPr>
        <w:pStyle w:val="Titre1"/>
        <w:rPr>
          <w:rFonts w:cs="Arial"/>
          <w:b w:val="0"/>
          <w:sz w:val="28"/>
          <w:szCs w:val="28"/>
          <w:lang w:val="fr-FR"/>
        </w:rPr>
      </w:pPr>
      <w:bookmarkStart w:id="24" w:name="_Toc122679001"/>
      <w:r w:rsidRPr="00BD60ED">
        <w:rPr>
          <w:rFonts w:cs="Arial"/>
          <w:sz w:val="28"/>
          <w:szCs w:val="28"/>
          <w:lang w:val="fr-FR"/>
        </w:rPr>
        <w:t>FRAIS ET DIVERS</w:t>
      </w:r>
      <w:bookmarkEnd w:id="24"/>
    </w:p>
    <w:p w:rsidR="00975625" w:rsidRDefault="00975625" w:rsidP="00534461">
      <w:pPr>
        <w:pStyle w:val="Corpsdetexte"/>
        <w:tabs>
          <w:tab w:val="left" w:pos="582"/>
        </w:tabs>
        <w:spacing w:line="242" w:lineRule="auto"/>
        <w:ind w:left="0"/>
        <w:jc w:val="both"/>
        <w:rPr>
          <w:b/>
          <w:bCs/>
          <w:spacing w:val="-6"/>
          <w:lang w:val="fr-FR"/>
        </w:rPr>
      </w:pPr>
    </w:p>
    <w:p w:rsidR="00534461" w:rsidRPr="002B4362" w:rsidRDefault="00975625" w:rsidP="00E90D81">
      <w:pPr>
        <w:pStyle w:val="Titre1"/>
        <w:rPr>
          <w:color w:val="C00000"/>
          <w:u w:val="single"/>
          <w:lang w:val="fr-FR"/>
        </w:rPr>
      </w:pPr>
      <w:bookmarkStart w:id="25" w:name="_Toc122679002"/>
      <w:r w:rsidRPr="002B4362">
        <w:rPr>
          <w:color w:val="C00000"/>
          <w:u w:val="single"/>
          <w:lang w:val="fr-FR"/>
        </w:rPr>
        <w:t>Article 11</w:t>
      </w:r>
      <w:r w:rsidR="00534461" w:rsidRPr="002B4362">
        <w:rPr>
          <w:color w:val="C00000"/>
          <w:u w:val="single"/>
          <w:lang w:val="fr-FR"/>
        </w:rPr>
        <w:t xml:space="preserve"> : Frais</w:t>
      </w:r>
      <w:bookmarkEnd w:id="25"/>
    </w:p>
    <w:p w:rsidR="00534461" w:rsidRPr="00534461" w:rsidRDefault="00534461" w:rsidP="00534461">
      <w:pPr>
        <w:pStyle w:val="Corpsdetexte"/>
        <w:tabs>
          <w:tab w:val="left" w:pos="582"/>
        </w:tabs>
        <w:spacing w:line="242" w:lineRule="auto"/>
        <w:ind w:left="0"/>
        <w:jc w:val="both"/>
        <w:rPr>
          <w:lang w:val="fr-FR"/>
        </w:rPr>
      </w:pPr>
    </w:p>
    <w:p w:rsidR="002B4362" w:rsidRDefault="002B4362" w:rsidP="002B4362">
      <w:pPr>
        <w:pStyle w:val="Corpsdetexte"/>
        <w:tabs>
          <w:tab w:val="left" w:pos="539"/>
        </w:tabs>
        <w:spacing w:line="242" w:lineRule="auto"/>
        <w:ind w:left="-354" w:right="933"/>
        <w:jc w:val="both"/>
        <w:rPr>
          <w:rFonts w:cs="Arial"/>
          <w:lang w:val="fr-FR"/>
        </w:rPr>
      </w:pPr>
      <w:r w:rsidRPr="00E90D81">
        <w:rPr>
          <w:rFonts w:cs="Arial"/>
          <w:lang w:val="fr-FR"/>
        </w:rPr>
        <w:t>Les frais du référé pré-arbitral comprennent:</w:t>
      </w:r>
    </w:p>
    <w:p w:rsidR="002B4362" w:rsidRPr="00E90D81" w:rsidRDefault="002B4362" w:rsidP="002B4362">
      <w:pPr>
        <w:pStyle w:val="Corpsdetexte"/>
        <w:tabs>
          <w:tab w:val="left" w:pos="539"/>
        </w:tabs>
        <w:spacing w:line="242" w:lineRule="auto"/>
        <w:ind w:left="-354" w:right="933"/>
        <w:jc w:val="both"/>
        <w:rPr>
          <w:rFonts w:cs="Arial"/>
          <w:lang w:val="fr-FR"/>
        </w:rPr>
      </w:pPr>
    </w:p>
    <w:p w:rsidR="002B4362" w:rsidRPr="002B4362" w:rsidRDefault="002B4362" w:rsidP="002B4362">
      <w:pPr>
        <w:pStyle w:val="Corpsdetexte"/>
        <w:numPr>
          <w:ilvl w:val="0"/>
          <w:numId w:val="14"/>
        </w:numPr>
        <w:tabs>
          <w:tab w:val="left" w:pos="539"/>
        </w:tabs>
        <w:spacing w:after="120" w:line="360" w:lineRule="auto"/>
        <w:ind w:left="714" w:right="936" w:hanging="357"/>
        <w:jc w:val="both"/>
        <w:rPr>
          <w:rFonts w:cs="Arial"/>
          <w:b/>
          <w:color w:val="C00000"/>
          <w:lang w:val="fr-FR"/>
        </w:rPr>
      </w:pPr>
      <w:r>
        <w:rPr>
          <w:rFonts w:cs="Arial"/>
          <w:lang w:val="fr-FR"/>
        </w:rPr>
        <w:t xml:space="preserve">les frais administratifs, fixés forfaitairement </w:t>
      </w:r>
      <w:r w:rsidRPr="002B4362">
        <w:rPr>
          <w:rFonts w:cs="Arial"/>
          <w:b/>
          <w:color w:val="C00000"/>
          <w:lang w:val="fr-FR"/>
        </w:rPr>
        <w:t xml:space="preserve">à cent cinquante </w:t>
      </w:r>
      <w:r w:rsidRPr="002B4362">
        <w:rPr>
          <w:rFonts w:cs="Arial"/>
          <w:b/>
          <w:color w:val="C00000"/>
          <w:lang w:val="fr-FR"/>
        </w:rPr>
        <w:lastRenderedPageBreak/>
        <w:t xml:space="preserve">mille (150 000) F CFA, </w:t>
      </w:r>
    </w:p>
    <w:p w:rsidR="002B4362" w:rsidRPr="002B4362" w:rsidRDefault="002B4362" w:rsidP="002B4362">
      <w:pPr>
        <w:pStyle w:val="Corpsdetexte"/>
        <w:numPr>
          <w:ilvl w:val="0"/>
          <w:numId w:val="14"/>
        </w:numPr>
        <w:tabs>
          <w:tab w:val="left" w:pos="539"/>
        </w:tabs>
        <w:spacing w:after="120" w:line="360" w:lineRule="auto"/>
        <w:ind w:left="714" w:right="936" w:hanging="357"/>
        <w:jc w:val="both"/>
        <w:rPr>
          <w:rFonts w:cs="Arial"/>
          <w:b/>
          <w:color w:val="C00000"/>
          <w:lang w:val="fr-FR"/>
        </w:rPr>
      </w:pPr>
      <w:r>
        <w:rPr>
          <w:rFonts w:cs="Arial"/>
          <w:lang w:val="fr-FR"/>
        </w:rPr>
        <w:t xml:space="preserve">les honoraires de l’arbitre, </w:t>
      </w:r>
      <w:r w:rsidRPr="002B4362">
        <w:rPr>
          <w:rFonts w:cs="Arial"/>
          <w:b/>
          <w:color w:val="C00000"/>
          <w:lang w:val="fr-FR"/>
        </w:rPr>
        <w:t xml:space="preserve">fixés forfaitairement à deux cent mille (200 000) F CFA, </w:t>
      </w:r>
    </w:p>
    <w:p w:rsidR="002B4362" w:rsidRPr="00E968EB" w:rsidRDefault="002B4362" w:rsidP="002B4362">
      <w:pPr>
        <w:pStyle w:val="Corpsdetexte"/>
        <w:numPr>
          <w:ilvl w:val="0"/>
          <w:numId w:val="14"/>
        </w:numPr>
        <w:tabs>
          <w:tab w:val="left" w:pos="539"/>
        </w:tabs>
        <w:spacing w:after="120" w:line="360" w:lineRule="auto"/>
        <w:ind w:left="714" w:right="936" w:hanging="357"/>
        <w:jc w:val="both"/>
        <w:rPr>
          <w:rFonts w:cs="Arial"/>
          <w:lang w:val="fr-FR"/>
        </w:rPr>
      </w:pPr>
      <w:r w:rsidRPr="0090793D">
        <w:rPr>
          <w:rFonts w:cs="Arial"/>
          <w:lang w:val="fr-FR"/>
        </w:rPr>
        <w:t>éventuellement, les divers frais relatifs au déroulement de la procédure (transport sur les lieux, expertise, location de salles).</w:t>
      </w:r>
    </w:p>
    <w:p w:rsidR="00534461" w:rsidRPr="00534461" w:rsidRDefault="00534461" w:rsidP="002B4362">
      <w:pPr>
        <w:pStyle w:val="Corpsdetexte"/>
        <w:tabs>
          <w:tab w:val="left" w:pos="582"/>
        </w:tabs>
        <w:spacing w:line="242" w:lineRule="auto"/>
        <w:ind w:left="0"/>
        <w:jc w:val="both"/>
        <w:rPr>
          <w:lang w:val="fr-FR"/>
        </w:rPr>
      </w:pPr>
    </w:p>
    <w:p w:rsidR="00534461" w:rsidRPr="002B4362" w:rsidRDefault="00047B44" w:rsidP="00E90D81">
      <w:pPr>
        <w:pStyle w:val="Titre1"/>
        <w:rPr>
          <w:color w:val="C00000"/>
          <w:u w:val="single"/>
          <w:lang w:val="fr-FR"/>
        </w:rPr>
      </w:pPr>
      <w:bookmarkStart w:id="26" w:name="_Toc122679003"/>
      <w:r w:rsidRPr="002B4362">
        <w:rPr>
          <w:color w:val="C00000"/>
          <w:u w:val="single"/>
          <w:lang w:val="fr-FR"/>
        </w:rPr>
        <w:t>Article 12</w:t>
      </w:r>
      <w:r w:rsidR="00534461" w:rsidRPr="002B4362">
        <w:rPr>
          <w:color w:val="C00000"/>
          <w:u w:val="single"/>
          <w:lang w:val="fr-FR"/>
        </w:rPr>
        <w:t xml:space="preserve"> : Entrée en vigueur</w:t>
      </w:r>
      <w:bookmarkEnd w:id="26"/>
    </w:p>
    <w:p w:rsidR="00534461" w:rsidRPr="008C46AC" w:rsidRDefault="00534461" w:rsidP="00534461">
      <w:pPr>
        <w:pStyle w:val="Corpsdetexte"/>
        <w:tabs>
          <w:tab w:val="left" w:pos="582"/>
        </w:tabs>
        <w:spacing w:line="242" w:lineRule="auto"/>
        <w:jc w:val="both"/>
        <w:rPr>
          <w:b/>
          <w:bCs/>
          <w:spacing w:val="-6"/>
          <w:lang w:val="fr-FR"/>
        </w:rPr>
      </w:pPr>
    </w:p>
    <w:p w:rsidR="00534461" w:rsidRPr="000A10CD" w:rsidRDefault="00534461" w:rsidP="00B87240">
      <w:pPr>
        <w:pStyle w:val="Corpsdetexte"/>
        <w:tabs>
          <w:tab w:val="left" w:pos="561"/>
        </w:tabs>
        <w:spacing w:after="120" w:line="360" w:lineRule="auto"/>
        <w:ind w:left="0"/>
        <w:jc w:val="both"/>
        <w:rPr>
          <w:lang w:val="fr-FR"/>
        </w:rPr>
      </w:pPr>
      <w:r w:rsidRPr="00534461">
        <w:rPr>
          <w:lang w:val="fr-FR"/>
        </w:rPr>
        <w:t>Le présent règlement a été adopté par le Conseil d’Administration</w:t>
      </w:r>
      <w:r w:rsidR="00C050A9">
        <w:rPr>
          <w:lang w:val="fr-FR"/>
        </w:rPr>
        <w:t xml:space="preserve"> du CAMC-O</w:t>
      </w:r>
      <w:r w:rsidRPr="00534461">
        <w:rPr>
          <w:lang w:val="fr-FR"/>
        </w:rPr>
        <w:t xml:space="preserve"> en sa réunion du </w:t>
      </w:r>
      <w:r w:rsidR="00C46318">
        <w:rPr>
          <w:lang w:val="fr-FR"/>
        </w:rPr>
        <w:t>22 juillet 2016</w:t>
      </w:r>
      <w:r w:rsidRPr="00534461">
        <w:rPr>
          <w:lang w:val="fr-FR"/>
        </w:rPr>
        <w:t xml:space="preserve"> et entre en vigueur à compter de cette date.</w:t>
      </w:r>
      <w:r w:rsidR="003F055B" w:rsidRPr="000A10CD">
        <w:rPr>
          <w:lang w:val="fr-FR"/>
        </w:rPr>
        <w:t xml:space="preserve"> </w:t>
      </w:r>
    </w:p>
    <w:p w:rsidR="00E90D81" w:rsidRDefault="00E90D81" w:rsidP="00534461">
      <w:pPr>
        <w:pStyle w:val="Corpsdetexte"/>
        <w:tabs>
          <w:tab w:val="left" w:pos="539"/>
        </w:tabs>
        <w:spacing w:line="242" w:lineRule="auto"/>
        <w:ind w:left="-354" w:right="933"/>
        <w:rPr>
          <w:rFonts w:cs="Arial"/>
          <w:lang w:val="fr-FR"/>
        </w:rPr>
      </w:pPr>
    </w:p>
    <w:p w:rsidR="00CA47AE" w:rsidRDefault="00CA47AE" w:rsidP="00534461">
      <w:pPr>
        <w:pStyle w:val="Corpsdetexte"/>
        <w:tabs>
          <w:tab w:val="left" w:pos="539"/>
        </w:tabs>
        <w:spacing w:line="242" w:lineRule="auto"/>
        <w:ind w:left="-354" w:right="933"/>
        <w:rPr>
          <w:rFonts w:cs="Arial"/>
          <w:lang w:val="fr-FR"/>
        </w:rPr>
      </w:pPr>
    </w:p>
    <w:p w:rsidR="00CA47AE" w:rsidRDefault="00CA47AE" w:rsidP="00534461">
      <w:pPr>
        <w:pStyle w:val="Corpsdetexte"/>
        <w:tabs>
          <w:tab w:val="left" w:pos="539"/>
        </w:tabs>
        <w:spacing w:line="242" w:lineRule="auto"/>
        <w:ind w:left="-354" w:right="933"/>
        <w:rPr>
          <w:rFonts w:cs="Arial"/>
          <w:lang w:val="fr-FR"/>
        </w:rPr>
      </w:pPr>
    </w:p>
    <w:p w:rsidR="00CA47AE" w:rsidRDefault="00CA47AE" w:rsidP="00534461">
      <w:pPr>
        <w:pStyle w:val="Corpsdetexte"/>
        <w:tabs>
          <w:tab w:val="left" w:pos="539"/>
        </w:tabs>
        <w:spacing w:line="242" w:lineRule="auto"/>
        <w:ind w:left="-354" w:right="933"/>
        <w:rPr>
          <w:rFonts w:cs="Arial"/>
          <w:lang w:val="fr-FR"/>
        </w:rPr>
      </w:pPr>
    </w:p>
    <w:p w:rsidR="00CA47AE" w:rsidRDefault="00CA47AE" w:rsidP="00534461">
      <w:pPr>
        <w:pStyle w:val="Corpsdetexte"/>
        <w:tabs>
          <w:tab w:val="left" w:pos="539"/>
        </w:tabs>
        <w:spacing w:line="242" w:lineRule="auto"/>
        <w:ind w:left="-354" w:right="933"/>
        <w:rPr>
          <w:rFonts w:cs="Arial"/>
          <w:lang w:val="fr-FR"/>
        </w:rPr>
      </w:pPr>
    </w:p>
    <w:p w:rsidR="00CA47AE" w:rsidRDefault="00CA47AE" w:rsidP="00534461">
      <w:pPr>
        <w:pStyle w:val="Corpsdetexte"/>
        <w:tabs>
          <w:tab w:val="left" w:pos="539"/>
        </w:tabs>
        <w:spacing w:line="242" w:lineRule="auto"/>
        <w:ind w:left="-354" w:right="933"/>
        <w:rPr>
          <w:rFonts w:cs="Arial"/>
          <w:lang w:val="fr-FR"/>
        </w:rPr>
      </w:pPr>
    </w:p>
    <w:p w:rsidR="00CA47AE" w:rsidRDefault="00CA47AE" w:rsidP="00534461">
      <w:pPr>
        <w:pStyle w:val="Corpsdetexte"/>
        <w:tabs>
          <w:tab w:val="left" w:pos="539"/>
        </w:tabs>
        <w:spacing w:line="242" w:lineRule="auto"/>
        <w:ind w:left="-354" w:right="933"/>
        <w:rPr>
          <w:rFonts w:cs="Arial"/>
          <w:lang w:val="fr-FR"/>
        </w:rPr>
      </w:pPr>
    </w:p>
    <w:p w:rsidR="00CA47AE" w:rsidRDefault="00CA47AE" w:rsidP="00534461">
      <w:pPr>
        <w:pStyle w:val="Corpsdetexte"/>
        <w:tabs>
          <w:tab w:val="left" w:pos="539"/>
        </w:tabs>
        <w:spacing w:line="242" w:lineRule="auto"/>
        <w:ind w:left="-354" w:right="933"/>
        <w:rPr>
          <w:rFonts w:cs="Arial"/>
          <w:lang w:val="fr-FR"/>
        </w:rPr>
      </w:pPr>
    </w:p>
    <w:p w:rsidR="00CA47AE" w:rsidRDefault="00CA47AE" w:rsidP="00534461">
      <w:pPr>
        <w:pStyle w:val="Corpsdetexte"/>
        <w:tabs>
          <w:tab w:val="left" w:pos="539"/>
        </w:tabs>
        <w:spacing w:line="242" w:lineRule="auto"/>
        <w:ind w:left="-354" w:right="933"/>
        <w:rPr>
          <w:rFonts w:cs="Arial"/>
          <w:lang w:val="fr-FR"/>
        </w:rPr>
      </w:pPr>
    </w:p>
    <w:p w:rsidR="00CA47AE" w:rsidRDefault="00CA47AE" w:rsidP="00534461">
      <w:pPr>
        <w:pStyle w:val="Corpsdetexte"/>
        <w:tabs>
          <w:tab w:val="left" w:pos="539"/>
        </w:tabs>
        <w:spacing w:line="242" w:lineRule="auto"/>
        <w:ind w:left="-354" w:right="933"/>
        <w:rPr>
          <w:rFonts w:cs="Arial"/>
          <w:lang w:val="fr-FR"/>
        </w:rPr>
      </w:pPr>
    </w:p>
    <w:p w:rsidR="00CA47AE" w:rsidRDefault="00CA47AE" w:rsidP="00534461">
      <w:pPr>
        <w:pStyle w:val="Corpsdetexte"/>
        <w:tabs>
          <w:tab w:val="left" w:pos="539"/>
        </w:tabs>
        <w:spacing w:line="242" w:lineRule="auto"/>
        <w:ind w:left="-354" w:right="933"/>
        <w:rPr>
          <w:rFonts w:cs="Arial"/>
          <w:lang w:val="fr-FR"/>
        </w:rPr>
      </w:pPr>
    </w:p>
    <w:p w:rsidR="00CA47AE" w:rsidRDefault="00CA47AE" w:rsidP="00534461">
      <w:pPr>
        <w:pStyle w:val="Corpsdetexte"/>
        <w:tabs>
          <w:tab w:val="left" w:pos="539"/>
        </w:tabs>
        <w:spacing w:line="242" w:lineRule="auto"/>
        <w:ind w:left="-354" w:right="933"/>
        <w:rPr>
          <w:rFonts w:cs="Arial"/>
          <w:lang w:val="fr-FR"/>
        </w:rPr>
      </w:pPr>
    </w:p>
    <w:p w:rsidR="00CA47AE" w:rsidRDefault="00CA47AE" w:rsidP="00534461">
      <w:pPr>
        <w:pStyle w:val="Corpsdetexte"/>
        <w:tabs>
          <w:tab w:val="left" w:pos="539"/>
        </w:tabs>
        <w:spacing w:line="242" w:lineRule="auto"/>
        <w:ind w:left="-354" w:right="933"/>
        <w:rPr>
          <w:rFonts w:cs="Arial"/>
          <w:lang w:val="fr-FR"/>
        </w:rPr>
      </w:pPr>
    </w:p>
    <w:p w:rsidR="00CA47AE" w:rsidRDefault="00CA47AE" w:rsidP="00534461">
      <w:pPr>
        <w:pStyle w:val="Corpsdetexte"/>
        <w:tabs>
          <w:tab w:val="left" w:pos="539"/>
        </w:tabs>
        <w:spacing w:line="242" w:lineRule="auto"/>
        <w:ind w:left="-354" w:right="933"/>
        <w:rPr>
          <w:rFonts w:cs="Arial"/>
          <w:lang w:val="fr-FR"/>
        </w:rPr>
      </w:pPr>
    </w:p>
    <w:p w:rsidR="00CA47AE" w:rsidRDefault="00CA47AE" w:rsidP="00534461">
      <w:pPr>
        <w:pStyle w:val="Corpsdetexte"/>
        <w:tabs>
          <w:tab w:val="left" w:pos="539"/>
        </w:tabs>
        <w:spacing w:line="242" w:lineRule="auto"/>
        <w:ind w:left="-354" w:right="933"/>
        <w:rPr>
          <w:rFonts w:cs="Arial"/>
          <w:lang w:val="fr-FR"/>
        </w:rPr>
      </w:pPr>
    </w:p>
    <w:p w:rsidR="00CA47AE" w:rsidRDefault="00CA47AE" w:rsidP="00534461">
      <w:pPr>
        <w:pStyle w:val="Corpsdetexte"/>
        <w:tabs>
          <w:tab w:val="left" w:pos="539"/>
        </w:tabs>
        <w:spacing w:line="242" w:lineRule="auto"/>
        <w:ind w:left="-354" w:right="933"/>
        <w:rPr>
          <w:rFonts w:cs="Arial"/>
          <w:lang w:val="fr-FR"/>
        </w:rPr>
      </w:pPr>
    </w:p>
    <w:p w:rsidR="00CA47AE" w:rsidRDefault="00CA47AE" w:rsidP="00534461">
      <w:pPr>
        <w:pStyle w:val="Corpsdetexte"/>
        <w:tabs>
          <w:tab w:val="left" w:pos="539"/>
        </w:tabs>
        <w:spacing w:line="242" w:lineRule="auto"/>
        <w:ind w:left="-354" w:right="933"/>
        <w:rPr>
          <w:rFonts w:cs="Arial"/>
          <w:lang w:val="fr-FR"/>
        </w:rPr>
      </w:pPr>
    </w:p>
    <w:p w:rsidR="00CA47AE" w:rsidRDefault="00CA47AE" w:rsidP="00534461">
      <w:pPr>
        <w:pStyle w:val="Corpsdetexte"/>
        <w:tabs>
          <w:tab w:val="left" w:pos="539"/>
        </w:tabs>
        <w:spacing w:line="242" w:lineRule="auto"/>
        <w:ind w:left="-354" w:right="933"/>
        <w:rPr>
          <w:rFonts w:cs="Arial"/>
          <w:lang w:val="fr-FR"/>
        </w:rPr>
      </w:pPr>
    </w:p>
    <w:p w:rsidR="00CA47AE" w:rsidRDefault="00CA47AE" w:rsidP="00534461">
      <w:pPr>
        <w:pStyle w:val="Corpsdetexte"/>
        <w:tabs>
          <w:tab w:val="left" w:pos="539"/>
        </w:tabs>
        <w:spacing w:line="242" w:lineRule="auto"/>
        <w:ind w:left="-354" w:right="933"/>
        <w:rPr>
          <w:rFonts w:cs="Arial"/>
          <w:lang w:val="fr-FR"/>
        </w:rPr>
      </w:pPr>
    </w:p>
    <w:p w:rsidR="00CA47AE" w:rsidRDefault="00CA47AE" w:rsidP="00534461">
      <w:pPr>
        <w:pStyle w:val="Corpsdetexte"/>
        <w:tabs>
          <w:tab w:val="left" w:pos="539"/>
        </w:tabs>
        <w:spacing w:line="242" w:lineRule="auto"/>
        <w:ind w:left="-354" w:right="933"/>
        <w:rPr>
          <w:rFonts w:cs="Arial"/>
          <w:lang w:val="fr-FR"/>
        </w:rPr>
      </w:pPr>
    </w:p>
    <w:p w:rsidR="00CA47AE" w:rsidRDefault="00CA47AE" w:rsidP="00534461">
      <w:pPr>
        <w:pStyle w:val="Corpsdetexte"/>
        <w:tabs>
          <w:tab w:val="left" w:pos="539"/>
        </w:tabs>
        <w:spacing w:line="242" w:lineRule="auto"/>
        <w:ind w:left="-354" w:right="933"/>
        <w:rPr>
          <w:rFonts w:cs="Arial"/>
          <w:lang w:val="fr-FR"/>
        </w:rPr>
      </w:pPr>
    </w:p>
    <w:p w:rsidR="00CA47AE" w:rsidRDefault="00CA47AE" w:rsidP="00534461">
      <w:pPr>
        <w:pStyle w:val="Corpsdetexte"/>
        <w:tabs>
          <w:tab w:val="left" w:pos="539"/>
        </w:tabs>
        <w:spacing w:line="242" w:lineRule="auto"/>
        <w:ind w:left="-354" w:right="933"/>
        <w:rPr>
          <w:rFonts w:cs="Arial"/>
          <w:lang w:val="fr-FR"/>
        </w:rPr>
      </w:pPr>
    </w:p>
    <w:p w:rsidR="00CA47AE" w:rsidRDefault="00CA47AE" w:rsidP="00534461">
      <w:pPr>
        <w:pStyle w:val="Corpsdetexte"/>
        <w:tabs>
          <w:tab w:val="left" w:pos="539"/>
        </w:tabs>
        <w:spacing w:line="242" w:lineRule="auto"/>
        <w:ind w:left="-354" w:right="933"/>
        <w:rPr>
          <w:rFonts w:cs="Arial"/>
          <w:lang w:val="fr-FR"/>
        </w:rPr>
      </w:pPr>
    </w:p>
    <w:p w:rsidR="00CA47AE" w:rsidRDefault="00CA47AE" w:rsidP="00534461">
      <w:pPr>
        <w:pStyle w:val="Corpsdetexte"/>
        <w:tabs>
          <w:tab w:val="left" w:pos="539"/>
        </w:tabs>
        <w:spacing w:line="242" w:lineRule="auto"/>
        <w:ind w:left="-354" w:right="933"/>
        <w:rPr>
          <w:rFonts w:cs="Arial"/>
          <w:lang w:val="fr-FR"/>
        </w:rPr>
      </w:pPr>
    </w:p>
    <w:p w:rsidR="0090793D" w:rsidRDefault="0090793D" w:rsidP="00534461">
      <w:pPr>
        <w:pStyle w:val="Corpsdetexte"/>
        <w:tabs>
          <w:tab w:val="left" w:pos="539"/>
        </w:tabs>
        <w:spacing w:line="242" w:lineRule="auto"/>
        <w:ind w:left="-354" w:right="933"/>
        <w:rPr>
          <w:rFonts w:cs="Arial"/>
          <w:lang w:val="fr-FR"/>
        </w:rPr>
      </w:pPr>
    </w:p>
    <w:p w:rsidR="00E90D81" w:rsidRPr="0090793D" w:rsidRDefault="00E90D81" w:rsidP="0090793D">
      <w:pPr>
        <w:rPr>
          <w:rFonts w:ascii="Arial" w:hAnsi="Arial" w:cs="Arial"/>
          <w:b/>
          <w:sz w:val="28"/>
          <w:szCs w:val="28"/>
          <w:lang w:val="fr-FR"/>
        </w:rPr>
      </w:pPr>
    </w:p>
    <w:p w:rsidR="0090793D" w:rsidRDefault="0090793D" w:rsidP="0090793D">
      <w:pPr>
        <w:pStyle w:val="Corpsdetexte"/>
        <w:tabs>
          <w:tab w:val="left" w:pos="539"/>
        </w:tabs>
        <w:spacing w:after="120" w:line="360" w:lineRule="auto"/>
        <w:ind w:right="936"/>
        <w:jc w:val="both"/>
        <w:rPr>
          <w:rFonts w:cs="Arial"/>
          <w:lang w:val="fr-FR"/>
        </w:rPr>
      </w:pPr>
    </w:p>
    <w:p w:rsidR="0090793D" w:rsidRPr="0090793D" w:rsidRDefault="0090793D" w:rsidP="002B4362">
      <w:pPr>
        <w:pStyle w:val="Corpsdetexte"/>
        <w:tabs>
          <w:tab w:val="left" w:pos="539"/>
        </w:tabs>
        <w:spacing w:after="120" w:line="360" w:lineRule="auto"/>
        <w:ind w:left="0" w:right="936"/>
        <w:jc w:val="both"/>
        <w:rPr>
          <w:rFonts w:cs="Arial"/>
          <w:lang w:val="fr-FR"/>
        </w:rPr>
      </w:pPr>
    </w:p>
    <w:sectPr w:rsidR="0090793D" w:rsidRPr="0090793D" w:rsidSect="004F53D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1FF" w:rsidRDefault="002801FF" w:rsidP="00B87240">
      <w:r>
        <w:separator/>
      </w:r>
    </w:p>
  </w:endnote>
  <w:endnote w:type="continuationSeparator" w:id="0">
    <w:p w:rsidR="002801FF" w:rsidRDefault="002801FF" w:rsidP="00B8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5867114"/>
      <w:docPartObj>
        <w:docPartGallery w:val="Page Numbers (Bottom of Page)"/>
        <w:docPartUnique/>
      </w:docPartObj>
    </w:sdtPr>
    <w:sdtEndPr/>
    <w:sdtContent>
      <w:p w:rsidR="00B87240" w:rsidRDefault="00B8724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AD3" w:rsidRPr="00C11AD3">
          <w:rPr>
            <w:noProof/>
            <w:lang w:val="fr-FR"/>
          </w:rPr>
          <w:t>10</w:t>
        </w:r>
        <w:r>
          <w:fldChar w:fldCharType="end"/>
        </w:r>
      </w:p>
    </w:sdtContent>
  </w:sdt>
  <w:p w:rsidR="00B87240" w:rsidRDefault="00B872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1FF" w:rsidRDefault="002801FF" w:rsidP="00B87240">
      <w:r>
        <w:separator/>
      </w:r>
    </w:p>
  </w:footnote>
  <w:footnote w:type="continuationSeparator" w:id="0">
    <w:p w:rsidR="002801FF" w:rsidRDefault="002801FF" w:rsidP="00B87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F99"/>
    <w:multiLevelType w:val="hybridMultilevel"/>
    <w:tmpl w:val="8DF8F17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6DF1"/>
    <w:multiLevelType w:val="hybridMultilevel"/>
    <w:tmpl w:val="12222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0CC7"/>
    <w:multiLevelType w:val="hybridMultilevel"/>
    <w:tmpl w:val="E26A9A6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4A7D"/>
    <w:multiLevelType w:val="multilevel"/>
    <w:tmpl w:val="DE1A38E6"/>
    <w:lvl w:ilvl="0">
      <w:start w:val="3"/>
      <w:numFmt w:val="decimal"/>
      <w:lvlText w:val="%1"/>
      <w:lvlJc w:val="left"/>
      <w:pPr>
        <w:ind w:hanging="50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07"/>
      </w:pPr>
      <w:rPr>
        <w:rFonts w:ascii="Arial" w:eastAsia="Arial" w:hAnsi="Arial" w:hint="default"/>
        <w:b/>
        <w:bCs/>
        <w:spacing w:val="-1"/>
        <w:w w:val="99"/>
        <w:sz w:val="26"/>
        <w:szCs w:val="26"/>
      </w:rPr>
    </w:lvl>
    <w:lvl w:ilvl="2">
      <w:start w:val="1"/>
      <w:numFmt w:val="lowerLetter"/>
      <w:lvlText w:val="%3)"/>
      <w:lvlJc w:val="left"/>
      <w:pPr>
        <w:ind w:hanging="360"/>
      </w:pPr>
      <w:rPr>
        <w:rFonts w:hint="default"/>
        <w:spacing w:val="-1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6C53070"/>
    <w:multiLevelType w:val="hybridMultilevel"/>
    <w:tmpl w:val="ECD06F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C5A93"/>
    <w:multiLevelType w:val="multilevel"/>
    <w:tmpl w:val="7446054C"/>
    <w:lvl w:ilvl="0">
      <w:start w:val="8"/>
      <w:numFmt w:val="decimal"/>
      <w:lvlText w:val="%1"/>
      <w:lvlJc w:val="left"/>
      <w:pPr>
        <w:ind w:hanging="48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83"/>
      </w:pPr>
      <w:rPr>
        <w:rFonts w:ascii="Arial" w:eastAsia="Arial" w:hAnsi="Arial" w:hint="default"/>
        <w:b/>
        <w:bCs/>
        <w:spacing w:val="-1"/>
        <w:w w:val="99"/>
        <w:sz w:val="26"/>
        <w:szCs w:val="26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Arial" w:eastAsia="Arial" w:hAnsi="Arial" w:hint="default"/>
        <w:spacing w:val="-1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CA7721A"/>
    <w:multiLevelType w:val="hybridMultilevel"/>
    <w:tmpl w:val="547451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057EF"/>
    <w:multiLevelType w:val="multilevel"/>
    <w:tmpl w:val="8144AB5A"/>
    <w:lvl w:ilvl="0">
      <w:start w:val="5"/>
      <w:numFmt w:val="decimal"/>
      <w:lvlText w:val="%1"/>
      <w:lvlJc w:val="left"/>
      <w:pPr>
        <w:ind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54"/>
      </w:pPr>
      <w:rPr>
        <w:rFonts w:ascii="Arial" w:eastAsia="Arial" w:hAnsi="Arial" w:hint="default"/>
        <w:b/>
        <w:bCs/>
        <w:spacing w:val="-1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E4F2535"/>
    <w:multiLevelType w:val="hybridMultilevel"/>
    <w:tmpl w:val="4B9290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5527E"/>
    <w:multiLevelType w:val="hybridMultilevel"/>
    <w:tmpl w:val="02AAB14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40741"/>
    <w:multiLevelType w:val="multilevel"/>
    <w:tmpl w:val="4B6497D2"/>
    <w:lvl w:ilvl="0">
      <w:start w:val="4"/>
      <w:numFmt w:val="decimal"/>
      <w:lvlText w:val="%1"/>
      <w:lvlJc w:val="left"/>
      <w:pPr>
        <w:ind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56"/>
      </w:pPr>
      <w:rPr>
        <w:rFonts w:ascii="Arial" w:eastAsia="Arial" w:hAnsi="Arial" w:hint="default"/>
        <w:b/>
        <w:bCs/>
        <w:spacing w:val="-1"/>
        <w:w w:val="99"/>
        <w:sz w:val="26"/>
        <w:szCs w:val="26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Arial" w:eastAsia="Arial" w:hAnsi="Arial" w:hint="default"/>
        <w:spacing w:val="-1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2716FE3"/>
    <w:multiLevelType w:val="hybridMultilevel"/>
    <w:tmpl w:val="4DEE1C90"/>
    <w:lvl w:ilvl="0" w:tplc="040C0017">
      <w:start w:val="1"/>
      <w:numFmt w:val="lowerLetter"/>
      <w:lvlText w:val="%1)"/>
      <w:lvlJc w:val="left"/>
      <w:pPr>
        <w:ind w:left="820" w:hanging="360"/>
      </w:p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5C2411C8"/>
    <w:multiLevelType w:val="hybridMultilevel"/>
    <w:tmpl w:val="C5A60DB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6128F"/>
    <w:multiLevelType w:val="multilevel"/>
    <w:tmpl w:val="0786DEB2"/>
    <w:lvl w:ilvl="0">
      <w:start w:val="7"/>
      <w:numFmt w:val="decimal"/>
      <w:lvlText w:val="%1"/>
      <w:lvlJc w:val="left"/>
      <w:pPr>
        <w:ind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54"/>
      </w:pPr>
      <w:rPr>
        <w:rFonts w:ascii="Arial" w:eastAsia="Arial" w:hAnsi="Arial" w:hint="default"/>
        <w:b/>
        <w:bCs/>
        <w:spacing w:val="-1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B9C0C03"/>
    <w:multiLevelType w:val="hybridMultilevel"/>
    <w:tmpl w:val="BDFAC484"/>
    <w:lvl w:ilvl="0" w:tplc="930A858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167A8"/>
    <w:multiLevelType w:val="hybridMultilevel"/>
    <w:tmpl w:val="D64CBCE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4473E"/>
    <w:multiLevelType w:val="multilevel"/>
    <w:tmpl w:val="EF3EAF70"/>
    <w:lvl w:ilvl="0">
      <w:start w:val="6"/>
      <w:numFmt w:val="decimal"/>
      <w:lvlText w:val="%1"/>
      <w:lvlJc w:val="left"/>
      <w:pPr>
        <w:ind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44"/>
      </w:pPr>
      <w:rPr>
        <w:rFonts w:ascii="Arial" w:eastAsia="Arial" w:hAnsi="Arial" w:hint="default"/>
        <w:b/>
        <w:bCs/>
        <w:spacing w:val="-1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16"/>
  </w:num>
  <w:num w:numId="6">
    <w:abstractNumId w:val="13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1"/>
  </w:num>
  <w:num w:numId="12">
    <w:abstractNumId w:val="15"/>
  </w:num>
  <w:num w:numId="13">
    <w:abstractNumId w:val="9"/>
  </w:num>
  <w:num w:numId="14">
    <w:abstractNumId w:val="14"/>
  </w:num>
  <w:num w:numId="15">
    <w:abstractNumId w:val="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1E"/>
    <w:rsid w:val="00047B44"/>
    <w:rsid w:val="00093DC7"/>
    <w:rsid w:val="000D15CD"/>
    <w:rsid w:val="000D79B9"/>
    <w:rsid w:val="00121D5D"/>
    <w:rsid w:val="00137C2E"/>
    <w:rsid w:val="00155EAE"/>
    <w:rsid w:val="00191E58"/>
    <w:rsid w:val="001D16FD"/>
    <w:rsid w:val="00213633"/>
    <w:rsid w:val="00231178"/>
    <w:rsid w:val="002431BB"/>
    <w:rsid w:val="002801FF"/>
    <w:rsid w:val="002A2647"/>
    <w:rsid w:val="002A3BBB"/>
    <w:rsid w:val="002B4362"/>
    <w:rsid w:val="002F725B"/>
    <w:rsid w:val="003320AA"/>
    <w:rsid w:val="0033725E"/>
    <w:rsid w:val="0034199C"/>
    <w:rsid w:val="00344E27"/>
    <w:rsid w:val="003849DE"/>
    <w:rsid w:val="0038736F"/>
    <w:rsid w:val="00393D0F"/>
    <w:rsid w:val="003A5FDE"/>
    <w:rsid w:val="003A6F20"/>
    <w:rsid w:val="003B2B2B"/>
    <w:rsid w:val="003B4873"/>
    <w:rsid w:val="003F055B"/>
    <w:rsid w:val="004207D9"/>
    <w:rsid w:val="00420B7E"/>
    <w:rsid w:val="004860C8"/>
    <w:rsid w:val="004A3BAC"/>
    <w:rsid w:val="004C030B"/>
    <w:rsid w:val="004E1E06"/>
    <w:rsid w:val="004E2B68"/>
    <w:rsid w:val="004E61B7"/>
    <w:rsid w:val="004F52B4"/>
    <w:rsid w:val="004F53DE"/>
    <w:rsid w:val="00523CDB"/>
    <w:rsid w:val="005308C1"/>
    <w:rsid w:val="00534461"/>
    <w:rsid w:val="0054360D"/>
    <w:rsid w:val="00545894"/>
    <w:rsid w:val="005D1AF1"/>
    <w:rsid w:val="00605925"/>
    <w:rsid w:val="00617406"/>
    <w:rsid w:val="006936B4"/>
    <w:rsid w:val="006A4DF8"/>
    <w:rsid w:val="006A62AA"/>
    <w:rsid w:val="006B46A5"/>
    <w:rsid w:val="00711156"/>
    <w:rsid w:val="00712FF5"/>
    <w:rsid w:val="0075239A"/>
    <w:rsid w:val="0075600D"/>
    <w:rsid w:val="0077369F"/>
    <w:rsid w:val="007C3FFD"/>
    <w:rsid w:val="0084590B"/>
    <w:rsid w:val="008770BE"/>
    <w:rsid w:val="008A654C"/>
    <w:rsid w:val="008B2F3D"/>
    <w:rsid w:val="008C46AC"/>
    <w:rsid w:val="008D531D"/>
    <w:rsid w:val="008E55D6"/>
    <w:rsid w:val="0090793D"/>
    <w:rsid w:val="0091430F"/>
    <w:rsid w:val="009569D5"/>
    <w:rsid w:val="009723D1"/>
    <w:rsid w:val="00975625"/>
    <w:rsid w:val="009904C4"/>
    <w:rsid w:val="009B0A68"/>
    <w:rsid w:val="009B374E"/>
    <w:rsid w:val="009B5A49"/>
    <w:rsid w:val="009C6A90"/>
    <w:rsid w:val="00A16457"/>
    <w:rsid w:val="00A513EE"/>
    <w:rsid w:val="00A64E73"/>
    <w:rsid w:val="00A9510D"/>
    <w:rsid w:val="00AA43B5"/>
    <w:rsid w:val="00AA61FE"/>
    <w:rsid w:val="00AC01C2"/>
    <w:rsid w:val="00AD6622"/>
    <w:rsid w:val="00AE6F76"/>
    <w:rsid w:val="00AE7A64"/>
    <w:rsid w:val="00B150DC"/>
    <w:rsid w:val="00B16616"/>
    <w:rsid w:val="00B27443"/>
    <w:rsid w:val="00B46D93"/>
    <w:rsid w:val="00B54053"/>
    <w:rsid w:val="00B662F1"/>
    <w:rsid w:val="00B82B74"/>
    <w:rsid w:val="00B84617"/>
    <w:rsid w:val="00B87240"/>
    <w:rsid w:val="00B90262"/>
    <w:rsid w:val="00BA6F66"/>
    <w:rsid w:val="00BD60ED"/>
    <w:rsid w:val="00BD7E3C"/>
    <w:rsid w:val="00C050A9"/>
    <w:rsid w:val="00C11AD3"/>
    <w:rsid w:val="00C12E80"/>
    <w:rsid w:val="00C31AA2"/>
    <w:rsid w:val="00C46318"/>
    <w:rsid w:val="00C5647A"/>
    <w:rsid w:val="00C8426A"/>
    <w:rsid w:val="00CA47AE"/>
    <w:rsid w:val="00CD07E5"/>
    <w:rsid w:val="00D00E49"/>
    <w:rsid w:val="00D0602B"/>
    <w:rsid w:val="00D3371E"/>
    <w:rsid w:val="00D67C36"/>
    <w:rsid w:val="00D72663"/>
    <w:rsid w:val="00D72E71"/>
    <w:rsid w:val="00DE2442"/>
    <w:rsid w:val="00E37349"/>
    <w:rsid w:val="00E447B2"/>
    <w:rsid w:val="00E5007A"/>
    <w:rsid w:val="00E54104"/>
    <w:rsid w:val="00E6707C"/>
    <w:rsid w:val="00E90D81"/>
    <w:rsid w:val="00E968EB"/>
    <w:rsid w:val="00EE6521"/>
    <w:rsid w:val="00EF15AF"/>
    <w:rsid w:val="00EF29F6"/>
    <w:rsid w:val="00F03E6B"/>
    <w:rsid w:val="00F41BCE"/>
    <w:rsid w:val="00F521DC"/>
    <w:rsid w:val="00F75DA3"/>
    <w:rsid w:val="00F95051"/>
    <w:rsid w:val="00FA0B88"/>
    <w:rsid w:val="00FA7448"/>
    <w:rsid w:val="00FF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05399-5434-4FE7-AB33-2982942D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371E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D3371E"/>
    <w:pPr>
      <w:ind w:left="100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D3371E"/>
    <w:rPr>
      <w:rFonts w:ascii="Arial" w:eastAsia="Arial" w:hAnsi="Arial"/>
      <w:b/>
      <w:bCs/>
      <w:sz w:val="26"/>
      <w:szCs w:val="26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D3371E"/>
    <w:pPr>
      <w:ind w:left="100"/>
    </w:pPr>
    <w:rPr>
      <w:rFonts w:ascii="Arial" w:eastAsia="Arial" w:hAnsi="Arial"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uiPriority w:val="1"/>
    <w:rsid w:val="00D3371E"/>
    <w:rPr>
      <w:rFonts w:ascii="Arial" w:eastAsia="Arial" w:hAnsi="Arial"/>
      <w:sz w:val="26"/>
      <w:szCs w:val="26"/>
      <w:lang w:val="en-US"/>
    </w:rPr>
  </w:style>
  <w:style w:type="paragraph" w:styleId="TM1">
    <w:name w:val="toc 1"/>
    <w:basedOn w:val="Normal"/>
    <w:uiPriority w:val="39"/>
    <w:qFormat/>
    <w:rsid w:val="00D0602B"/>
    <w:pPr>
      <w:spacing w:before="154"/>
      <w:ind w:left="100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060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872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7240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872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7240"/>
    <w:rPr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D79B9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0D79B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6D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D9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115B7-92D2-4403-B028-0C5519AF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1925</Words>
  <Characters>10588</Characters>
  <Application>Microsoft Office Word</Application>
  <DocSecurity>4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Drissa COULIBALY</cp:lastModifiedBy>
  <cp:revision>2</cp:revision>
  <cp:lastPrinted>2016-08-04T12:20:00Z</cp:lastPrinted>
  <dcterms:created xsi:type="dcterms:W3CDTF">2022-12-23T10:42:00Z</dcterms:created>
  <dcterms:modified xsi:type="dcterms:W3CDTF">2022-12-23T10:42:00Z</dcterms:modified>
</cp:coreProperties>
</file>